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63C" w:rsidRDefault="00B5463C" w:rsidP="00C03495">
      <w:pPr>
        <w:spacing w:after="0" w:line="240" w:lineRule="auto"/>
        <w:jc w:val="center"/>
        <w:rPr>
          <w:rFonts w:eastAsia="Times New Roman" w:cs="Times New Roman"/>
          <w:b/>
          <w:sz w:val="28"/>
          <w:szCs w:val="28"/>
          <w:lang w:eastAsia="ru-RU"/>
        </w:rPr>
      </w:pPr>
    </w:p>
    <w:p w:rsidR="00C03495" w:rsidRPr="00C03495" w:rsidRDefault="00C03495" w:rsidP="00C03495">
      <w:pPr>
        <w:spacing w:after="0" w:line="240" w:lineRule="auto"/>
        <w:jc w:val="center"/>
        <w:rPr>
          <w:rFonts w:eastAsia="Times New Roman" w:cs="Times New Roman"/>
          <w:b/>
          <w:sz w:val="28"/>
          <w:szCs w:val="28"/>
          <w:lang w:eastAsia="ru-RU"/>
        </w:rPr>
      </w:pPr>
      <w:r w:rsidRPr="00C03495">
        <w:rPr>
          <w:rFonts w:eastAsia="Times New Roman" w:cs="Times New Roman"/>
          <w:b/>
          <w:noProof/>
          <w:sz w:val="28"/>
          <w:szCs w:val="28"/>
          <w:lang w:eastAsia="ru-RU"/>
        </w:rPr>
        <w:drawing>
          <wp:inline distT="0" distB="0" distL="0" distR="0" wp14:anchorId="190DD7FB" wp14:editId="43237B05">
            <wp:extent cx="737870" cy="932815"/>
            <wp:effectExtent l="0" t="0" r="508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932815"/>
                    </a:xfrm>
                    <a:prstGeom prst="rect">
                      <a:avLst/>
                    </a:prstGeom>
                    <a:noFill/>
                  </pic:spPr>
                </pic:pic>
              </a:graphicData>
            </a:graphic>
          </wp:inline>
        </w:drawing>
      </w:r>
    </w:p>
    <w:p w:rsidR="00C03495" w:rsidRPr="00C03495" w:rsidRDefault="00C03495" w:rsidP="00C03495">
      <w:pPr>
        <w:spacing w:after="0" w:line="240" w:lineRule="auto"/>
        <w:jc w:val="center"/>
        <w:rPr>
          <w:rFonts w:eastAsia="Times New Roman" w:cs="Times New Roman"/>
          <w:b/>
          <w:sz w:val="32"/>
          <w:szCs w:val="32"/>
          <w:lang w:eastAsia="ru-RU"/>
        </w:rPr>
      </w:pPr>
      <w:r w:rsidRPr="00C03495">
        <w:rPr>
          <w:rFonts w:eastAsia="Times New Roman" w:cs="Times New Roman"/>
          <w:b/>
          <w:sz w:val="32"/>
          <w:szCs w:val="32"/>
          <w:lang w:eastAsia="ru-RU"/>
        </w:rPr>
        <w:t>Администрация городского поселения «Шерловогорское»</w:t>
      </w:r>
    </w:p>
    <w:p w:rsidR="00C03495" w:rsidRPr="00C03495" w:rsidRDefault="008D510D" w:rsidP="00C03495">
      <w:pPr>
        <w:spacing w:after="0" w:line="240" w:lineRule="auto"/>
        <w:jc w:val="center"/>
        <w:rPr>
          <w:rFonts w:eastAsia="Times New Roman" w:cs="Times New Roman"/>
          <w:b/>
          <w:sz w:val="32"/>
          <w:szCs w:val="32"/>
          <w:lang w:eastAsia="ru-RU"/>
        </w:rPr>
      </w:pPr>
      <w:r>
        <w:rPr>
          <w:rFonts w:eastAsia="Times New Roman" w:cs="Times New Roman"/>
          <w:b/>
          <w:sz w:val="32"/>
          <w:szCs w:val="32"/>
          <w:lang w:eastAsia="ru-RU"/>
        </w:rPr>
        <w:t>м</w:t>
      </w:r>
      <w:r w:rsidR="00C03495" w:rsidRPr="00C03495">
        <w:rPr>
          <w:rFonts w:eastAsia="Times New Roman" w:cs="Times New Roman"/>
          <w:b/>
          <w:sz w:val="32"/>
          <w:szCs w:val="32"/>
          <w:lang w:eastAsia="ru-RU"/>
        </w:rPr>
        <w:t>униципального района «Борзинский район»</w:t>
      </w:r>
    </w:p>
    <w:p w:rsidR="00C03495" w:rsidRPr="00C03495" w:rsidRDefault="00C03495" w:rsidP="00C03495">
      <w:pPr>
        <w:spacing w:after="0" w:line="240" w:lineRule="auto"/>
        <w:jc w:val="center"/>
        <w:rPr>
          <w:rFonts w:eastAsia="Times New Roman" w:cs="Times New Roman"/>
          <w:b/>
          <w:sz w:val="32"/>
          <w:szCs w:val="32"/>
          <w:lang w:eastAsia="ru-RU"/>
        </w:rPr>
      </w:pPr>
      <w:r w:rsidRPr="00C03495">
        <w:rPr>
          <w:rFonts w:eastAsia="Times New Roman" w:cs="Times New Roman"/>
          <w:b/>
          <w:sz w:val="32"/>
          <w:szCs w:val="32"/>
          <w:lang w:eastAsia="ru-RU"/>
        </w:rPr>
        <w:t>Забайкальского края</w:t>
      </w:r>
    </w:p>
    <w:p w:rsidR="00C03495" w:rsidRPr="00C03495" w:rsidRDefault="00C03495" w:rsidP="00C03495">
      <w:pPr>
        <w:spacing w:after="0" w:line="240" w:lineRule="auto"/>
        <w:jc w:val="center"/>
        <w:rPr>
          <w:rFonts w:eastAsia="Times New Roman" w:cs="Times New Roman"/>
          <w:b/>
          <w:sz w:val="32"/>
          <w:szCs w:val="32"/>
          <w:lang w:eastAsia="ru-RU"/>
        </w:rPr>
      </w:pPr>
    </w:p>
    <w:p w:rsidR="00C03495" w:rsidRPr="00C03495" w:rsidRDefault="00C03495" w:rsidP="00C03495">
      <w:pPr>
        <w:spacing w:after="0" w:line="240" w:lineRule="auto"/>
        <w:jc w:val="center"/>
        <w:rPr>
          <w:rFonts w:eastAsia="Times New Roman" w:cs="Times New Roman"/>
          <w:b/>
          <w:sz w:val="36"/>
          <w:szCs w:val="36"/>
          <w:lang w:eastAsia="ru-RU"/>
        </w:rPr>
      </w:pPr>
      <w:r w:rsidRPr="00C03495">
        <w:rPr>
          <w:rFonts w:eastAsia="Times New Roman" w:cs="Times New Roman"/>
          <w:b/>
          <w:sz w:val="44"/>
          <w:szCs w:val="44"/>
          <w:lang w:eastAsia="ru-RU"/>
        </w:rPr>
        <w:t>ПОСТАНОВЛЕНИЕ</w:t>
      </w:r>
    </w:p>
    <w:p w:rsidR="00C03495" w:rsidRPr="00C03495" w:rsidRDefault="00C03495" w:rsidP="00C03495">
      <w:pPr>
        <w:spacing w:after="0" w:line="240" w:lineRule="auto"/>
        <w:jc w:val="both"/>
        <w:rPr>
          <w:rFonts w:eastAsia="Times New Roman" w:cs="Times New Roman"/>
          <w:sz w:val="36"/>
          <w:szCs w:val="36"/>
          <w:lang w:eastAsia="ru-RU"/>
        </w:rPr>
      </w:pPr>
    </w:p>
    <w:p w:rsidR="00C03495" w:rsidRDefault="003E50FB" w:rsidP="00C03495">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06 марта</w:t>
      </w:r>
      <w:r w:rsidR="00C03495" w:rsidRPr="00C03495">
        <w:rPr>
          <w:rFonts w:eastAsia="Times New Roman" w:cs="Times New Roman"/>
          <w:sz w:val="28"/>
          <w:szCs w:val="28"/>
          <w:lang w:eastAsia="ru-RU"/>
        </w:rPr>
        <w:t xml:space="preserve"> 2020 года                                                             </w:t>
      </w:r>
      <w:r w:rsidR="00741CA2">
        <w:rPr>
          <w:rFonts w:eastAsia="Times New Roman" w:cs="Times New Roman"/>
          <w:sz w:val="28"/>
          <w:szCs w:val="28"/>
          <w:lang w:eastAsia="ru-RU"/>
        </w:rPr>
        <w:t xml:space="preserve">                             </w:t>
      </w:r>
      <w:r>
        <w:rPr>
          <w:rFonts w:eastAsia="Times New Roman" w:cs="Times New Roman"/>
          <w:sz w:val="28"/>
          <w:szCs w:val="28"/>
          <w:lang w:eastAsia="ru-RU"/>
        </w:rPr>
        <w:t xml:space="preserve">  </w:t>
      </w:r>
      <w:bookmarkStart w:id="0" w:name="_GoBack"/>
      <w:bookmarkEnd w:id="0"/>
      <w:r w:rsidR="00741CA2">
        <w:rPr>
          <w:rFonts w:eastAsia="Times New Roman" w:cs="Times New Roman"/>
          <w:sz w:val="28"/>
          <w:szCs w:val="28"/>
          <w:lang w:eastAsia="ru-RU"/>
        </w:rPr>
        <w:t xml:space="preserve"> №</w:t>
      </w:r>
      <w:r>
        <w:rPr>
          <w:rFonts w:eastAsia="Times New Roman" w:cs="Times New Roman"/>
          <w:sz w:val="28"/>
          <w:szCs w:val="28"/>
          <w:lang w:eastAsia="ru-RU"/>
        </w:rPr>
        <w:t xml:space="preserve"> 60</w:t>
      </w:r>
    </w:p>
    <w:p w:rsidR="00071F75" w:rsidRPr="00C03495" w:rsidRDefault="00071F75" w:rsidP="00C03495">
      <w:pPr>
        <w:spacing w:after="0" w:line="240" w:lineRule="auto"/>
        <w:jc w:val="both"/>
        <w:rPr>
          <w:rFonts w:eastAsia="Times New Roman" w:cs="Times New Roman"/>
          <w:sz w:val="28"/>
          <w:szCs w:val="28"/>
          <w:lang w:eastAsia="ru-RU"/>
        </w:rPr>
      </w:pPr>
    </w:p>
    <w:p w:rsidR="00C03495" w:rsidRPr="00C03495" w:rsidRDefault="00C03495" w:rsidP="00C03495">
      <w:pPr>
        <w:spacing w:after="0" w:line="240" w:lineRule="auto"/>
        <w:jc w:val="both"/>
        <w:rPr>
          <w:rFonts w:eastAsia="Times New Roman" w:cs="Times New Roman"/>
          <w:sz w:val="28"/>
          <w:szCs w:val="28"/>
          <w:lang w:eastAsia="ru-RU"/>
        </w:rPr>
      </w:pPr>
    </w:p>
    <w:p w:rsidR="00C03495" w:rsidRDefault="00C03495" w:rsidP="00C03495">
      <w:pPr>
        <w:spacing w:after="0" w:line="240" w:lineRule="auto"/>
        <w:jc w:val="center"/>
        <w:rPr>
          <w:rFonts w:eastAsia="Times New Roman" w:cs="Times New Roman"/>
          <w:sz w:val="32"/>
          <w:szCs w:val="32"/>
          <w:lang w:eastAsia="ru-RU"/>
        </w:rPr>
      </w:pPr>
      <w:r w:rsidRPr="00C03495">
        <w:rPr>
          <w:rFonts w:eastAsia="Times New Roman" w:cs="Times New Roman"/>
          <w:sz w:val="32"/>
          <w:szCs w:val="32"/>
          <w:lang w:eastAsia="ru-RU"/>
        </w:rPr>
        <w:t>поселок городского типа Шерловая Гора</w:t>
      </w:r>
    </w:p>
    <w:p w:rsidR="00071F75" w:rsidRPr="00C03495" w:rsidRDefault="00071F75" w:rsidP="00C03495">
      <w:pPr>
        <w:spacing w:after="0" w:line="240" w:lineRule="auto"/>
        <w:jc w:val="center"/>
        <w:rPr>
          <w:rFonts w:eastAsia="Times New Roman" w:cs="Times New Roman"/>
          <w:sz w:val="32"/>
          <w:szCs w:val="32"/>
          <w:lang w:eastAsia="ru-RU"/>
        </w:rPr>
      </w:pPr>
    </w:p>
    <w:p w:rsidR="00C03495" w:rsidRPr="00C03495" w:rsidRDefault="00C03495" w:rsidP="00C03495">
      <w:pPr>
        <w:spacing w:after="0" w:line="240" w:lineRule="auto"/>
        <w:jc w:val="center"/>
        <w:rPr>
          <w:rFonts w:eastAsia="Times New Roman" w:cs="Times New Roman"/>
          <w:b/>
          <w:sz w:val="28"/>
          <w:szCs w:val="28"/>
          <w:lang w:eastAsia="ru-RU"/>
        </w:rPr>
      </w:pPr>
    </w:p>
    <w:p w:rsidR="00961255" w:rsidRDefault="0075360E" w:rsidP="008D510D">
      <w:pPr>
        <w:suppressAutoHyphens/>
        <w:spacing w:after="0" w:line="240" w:lineRule="auto"/>
        <w:ind w:firstLine="567"/>
        <w:jc w:val="center"/>
        <w:rPr>
          <w:rFonts w:eastAsia="Times New Roman" w:cs="Times New Roman"/>
          <w:b/>
          <w:sz w:val="28"/>
          <w:szCs w:val="28"/>
          <w:lang w:eastAsia="ru-RU"/>
        </w:rPr>
      </w:pPr>
      <w:r w:rsidRPr="008E761F">
        <w:rPr>
          <w:rFonts w:eastAsia="Times New Roman" w:cs="Times New Roman"/>
          <w:b/>
          <w:sz w:val="28"/>
          <w:szCs w:val="28"/>
          <w:lang w:eastAsia="ru-RU"/>
        </w:rPr>
        <w:t xml:space="preserve">Об </w:t>
      </w:r>
      <w:r w:rsidR="0022683D" w:rsidRPr="008E761F">
        <w:rPr>
          <w:rFonts w:eastAsia="Times New Roman" w:cs="Times New Roman"/>
          <w:b/>
          <w:sz w:val="28"/>
          <w:szCs w:val="28"/>
          <w:lang w:eastAsia="ru-RU"/>
        </w:rPr>
        <w:t xml:space="preserve">утверждении </w:t>
      </w:r>
      <w:r w:rsidR="00741CA2">
        <w:rPr>
          <w:rFonts w:eastAsia="Times New Roman" w:cs="Times New Roman"/>
          <w:b/>
          <w:sz w:val="28"/>
          <w:szCs w:val="28"/>
          <w:lang w:eastAsia="ru-RU"/>
        </w:rPr>
        <w:t>порядка формирования, ведения, обязательного опубликования перечня муниципального имущества городского поселения «Шерловогорское»,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w:t>
      </w:r>
    </w:p>
    <w:p w:rsidR="00071F75" w:rsidRPr="008E761F" w:rsidRDefault="00071F75" w:rsidP="008D510D">
      <w:pPr>
        <w:suppressAutoHyphens/>
        <w:spacing w:after="0" w:line="240" w:lineRule="auto"/>
        <w:ind w:firstLine="567"/>
        <w:jc w:val="center"/>
        <w:rPr>
          <w:rFonts w:eastAsia="Times New Roman" w:cs="Times New Roman"/>
          <w:b/>
          <w:sz w:val="28"/>
          <w:szCs w:val="28"/>
          <w:lang w:eastAsia="ru-RU"/>
        </w:rPr>
      </w:pPr>
    </w:p>
    <w:p w:rsidR="008E761F" w:rsidRDefault="008E761F" w:rsidP="00223F5D">
      <w:pPr>
        <w:ind w:firstLine="567"/>
        <w:jc w:val="both"/>
        <w:rPr>
          <w:sz w:val="28"/>
          <w:szCs w:val="28"/>
        </w:rPr>
      </w:pPr>
    </w:p>
    <w:p w:rsidR="008D510D" w:rsidRDefault="008D510D" w:rsidP="008D510D">
      <w:pPr>
        <w:ind w:firstLine="567"/>
        <w:jc w:val="both"/>
        <w:rPr>
          <w:b/>
          <w:sz w:val="28"/>
          <w:szCs w:val="28"/>
        </w:rPr>
      </w:pPr>
      <w:r>
        <w:rPr>
          <w:sz w:val="28"/>
          <w:szCs w:val="28"/>
        </w:rPr>
        <w:t xml:space="preserve">   </w:t>
      </w:r>
      <w:r w:rsidR="008E761F" w:rsidRPr="008E761F">
        <w:rPr>
          <w:sz w:val="28"/>
          <w:szCs w:val="28"/>
        </w:rPr>
        <w:t xml:space="preserve">В соответствии </w:t>
      </w:r>
      <w:r w:rsidR="00223F5D">
        <w:rPr>
          <w:sz w:val="28"/>
          <w:szCs w:val="28"/>
        </w:rPr>
        <w:t xml:space="preserve">с </w:t>
      </w:r>
      <w:r>
        <w:rPr>
          <w:sz w:val="28"/>
          <w:szCs w:val="28"/>
        </w:rPr>
        <w:t>Федеральным законом от 12.01.1996 № 7-ФЗ «О некоммерческих организациях»</w:t>
      </w:r>
      <w:r w:rsidR="00CB149A">
        <w:rPr>
          <w:sz w:val="28"/>
          <w:szCs w:val="28"/>
        </w:rPr>
        <w:t>, ст.34 Устава городского поселения «Шерловогорское»</w:t>
      </w:r>
      <w:r w:rsidR="000C4FC2">
        <w:rPr>
          <w:sz w:val="28"/>
          <w:szCs w:val="28"/>
        </w:rPr>
        <w:t xml:space="preserve"> администрация городского поселения «Шерловогорское»</w:t>
      </w:r>
      <w:r w:rsidR="008E761F">
        <w:rPr>
          <w:sz w:val="28"/>
          <w:szCs w:val="28"/>
        </w:rPr>
        <w:t xml:space="preserve"> </w:t>
      </w:r>
      <w:r w:rsidR="00C03495">
        <w:rPr>
          <w:b/>
          <w:sz w:val="28"/>
          <w:szCs w:val="28"/>
        </w:rPr>
        <w:t>постановляе</w:t>
      </w:r>
      <w:r w:rsidR="00C106DE">
        <w:rPr>
          <w:b/>
          <w:sz w:val="28"/>
          <w:szCs w:val="28"/>
        </w:rPr>
        <w:t>т</w:t>
      </w:r>
      <w:r w:rsidR="008E761F">
        <w:rPr>
          <w:b/>
          <w:sz w:val="28"/>
          <w:szCs w:val="28"/>
        </w:rPr>
        <w:t>:</w:t>
      </w:r>
    </w:p>
    <w:p w:rsidR="008F0198" w:rsidRPr="00CB149A" w:rsidRDefault="00CB149A" w:rsidP="00CB149A">
      <w:pPr>
        <w:jc w:val="both"/>
        <w:rPr>
          <w:rFonts w:eastAsia="Times New Roman" w:cs="Times New Roman"/>
          <w:sz w:val="28"/>
          <w:szCs w:val="28"/>
          <w:lang w:eastAsia="ru-RU"/>
        </w:rPr>
      </w:pPr>
      <w:r>
        <w:rPr>
          <w:rFonts w:eastAsia="Times New Roman" w:cs="Times New Roman"/>
          <w:sz w:val="28"/>
          <w:szCs w:val="28"/>
          <w:lang w:eastAsia="ru-RU"/>
        </w:rPr>
        <w:t xml:space="preserve">         1. </w:t>
      </w:r>
      <w:r w:rsidR="00EA08C4" w:rsidRPr="00CB149A">
        <w:rPr>
          <w:rFonts w:eastAsia="Times New Roman" w:cs="Times New Roman"/>
          <w:sz w:val="28"/>
          <w:szCs w:val="28"/>
          <w:lang w:eastAsia="ru-RU"/>
        </w:rPr>
        <w:t>Утвердить</w:t>
      </w:r>
      <w:r w:rsidR="00584D04" w:rsidRPr="00CB149A">
        <w:rPr>
          <w:rFonts w:eastAsia="Times New Roman" w:cs="Times New Roman"/>
          <w:sz w:val="28"/>
          <w:szCs w:val="28"/>
          <w:lang w:eastAsia="ru-RU"/>
        </w:rPr>
        <w:t xml:space="preserve"> </w:t>
      </w:r>
      <w:r w:rsidR="008D510D" w:rsidRPr="00CB149A">
        <w:rPr>
          <w:rFonts w:eastAsia="Times New Roman" w:cs="Times New Roman"/>
          <w:sz w:val="28"/>
          <w:szCs w:val="28"/>
          <w:lang w:eastAsia="ru-RU"/>
        </w:rPr>
        <w:t>Порядок формирования, ведения и обязательного опубликования перечня муниципального имущества городского поселения «Шерловогорское»,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w:t>
      </w:r>
      <w:r w:rsidR="00B5463C" w:rsidRPr="00CB149A">
        <w:rPr>
          <w:rFonts w:eastAsia="Times New Roman" w:cs="Times New Roman"/>
          <w:sz w:val="28"/>
          <w:szCs w:val="28"/>
          <w:lang w:eastAsia="ru-RU"/>
        </w:rPr>
        <w:t xml:space="preserve"> (приложение).</w:t>
      </w:r>
    </w:p>
    <w:p w:rsidR="00CB149A" w:rsidRPr="00CB149A" w:rsidRDefault="00CB149A" w:rsidP="00CB149A">
      <w:pPr>
        <w:jc w:val="both"/>
        <w:rPr>
          <w:rFonts w:eastAsia="Times New Roman" w:cs="Times New Roman"/>
          <w:sz w:val="28"/>
          <w:szCs w:val="28"/>
          <w:lang w:eastAsia="ru-RU"/>
        </w:rPr>
      </w:pPr>
      <w:r>
        <w:rPr>
          <w:rFonts w:eastAsia="Times New Roman" w:cs="Times New Roman"/>
          <w:sz w:val="28"/>
          <w:szCs w:val="28"/>
          <w:lang w:eastAsia="ru-RU"/>
        </w:rPr>
        <w:t xml:space="preserve">         2. </w:t>
      </w:r>
      <w:r w:rsidRPr="00CB149A">
        <w:rPr>
          <w:rFonts w:eastAsia="Times New Roman" w:cs="Times New Roman"/>
          <w:sz w:val="28"/>
          <w:szCs w:val="28"/>
          <w:lang w:eastAsia="ru-RU"/>
        </w:rPr>
        <w:t xml:space="preserve">Утвердить перечень муниципального имущества «Шерловогорское», свободного от прав третьих лиц (за исключением имущественных прав некоммерческих организаций), которое может быть предоставлено социально </w:t>
      </w:r>
      <w:r w:rsidRPr="00CB149A">
        <w:rPr>
          <w:rFonts w:eastAsia="Times New Roman" w:cs="Times New Roman"/>
          <w:sz w:val="28"/>
          <w:szCs w:val="28"/>
          <w:lang w:eastAsia="ru-RU"/>
        </w:rPr>
        <w:lastRenderedPageBreak/>
        <w:t>ориентированным некоммерческим организациям во владение и (или) в пользование на долгосрочной основе</w:t>
      </w:r>
    </w:p>
    <w:p w:rsidR="00C106DE" w:rsidRPr="00EA08C4" w:rsidRDefault="00454010" w:rsidP="00D3642C">
      <w:pPr>
        <w:spacing w:after="0" w:line="240" w:lineRule="auto"/>
        <w:ind w:left="142" w:firstLine="142"/>
        <w:jc w:val="both"/>
        <w:rPr>
          <w:rFonts w:eastAsia="Times New Roman" w:cs="Times New Roman"/>
          <w:sz w:val="28"/>
          <w:szCs w:val="28"/>
          <w:lang w:eastAsia="ru-RU"/>
        </w:rPr>
      </w:pPr>
      <w:r>
        <w:rPr>
          <w:rFonts w:eastAsia="Times New Roman" w:cs="Times New Roman"/>
          <w:bCs/>
          <w:sz w:val="28"/>
          <w:szCs w:val="28"/>
          <w:lang w:eastAsia="ru-RU"/>
        </w:rPr>
        <w:t xml:space="preserve">    </w:t>
      </w:r>
      <w:r w:rsidR="00CB149A">
        <w:rPr>
          <w:rFonts w:eastAsia="Times New Roman" w:cs="Times New Roman"/>
          <w:bCs/>
          <w:sz w:val="28"/>
          <w:szCs w:val="28"/>
          <w:lang w:eastAsia="ru-RU"/>
        </w:rPr>
        <w:t>3</w:t>
      </w:r>
      <w:r w:rsidR="00E90615">
        <w:rPr>
          <w:rFonts w:eastAsia="Times New Roman" w:cs="Times New Roman"/>
          <w:bCs/>
          <w:sz w:val="28"/>
          <w:szCs w:val="28"/>
          <w:lang w:eastAsia="ru-RU"/>
        </w:rPr>
        <w:t>.</w:t>
      </w:r>
      <w:r>
        <w:rPr>
          <w:rFonts w:eastAsia="Times New Roman" w:cs="Times New Roman"/>
          <w:bCs/>
          <w:sz w:val="28"/>
          <w:szCs w:val="28"/>
          <w:lang w:eastAsia="ru-RU"/>
        </w:rPr>
        <w:t xml:space="preserve"> </w:t>
      </w:r>
      <w:r w:rsidR="00E90615">
        <w:rPr>
          <w:rFonts w:eastAsia="Times New Roman" w:cs="Times New Roman"/>
          <w:bCs/>
          <w:sz w:val="28"/>
          <w:szCs w:val="28"/>
          <w:lang w:eastAsia="ru-RU"/>
        </w:rPr>
        <w:t xml:space="preserve"> </w:t>
      </w:r>
      <w:r w:rsidR="00C03495" w:rsidRPr="00D026AD">
        <w:rPr>
          <w:rFonts w:eastAsia="Times New Roman" w:cs="Times New Roman"/>
          <w:sz w:val="28"/>
          <w:szCs w:val="28"/>
          <w:lang w:eastAsia="ru-RU"/>
        </w:rPr>
        <w:t>Настоящее постановление вступает в силу на следующий день после</w:t>
      </w:r>
      <w:r w:rsidR="00C03495">
        <w:rPr>
          <w:rFonts w:eastAsia="Times New Roman" w:cs="Times New Roman"/>
          <w:sz w:val="28"/>
          <w:szCs w:val="28"/>
          <w:lang w:eastAsia="ru-RU"/>
        </w:rPr>
        <w:t xml:space="preserve"> дня</w:t>
      </w:r>
      <w:r w:rsidR="00C03495" w:rsidRPr="00D026AD">
        <w:rPr>
          <w:rFonts w:eastAsia="Times New Roman" w:cs="Times New Roman"/>
          <w:sz w:val="28"/>
          <w:szCs w:val="28"/>
          <w:lang w:eastAsia="ru-RU"/>
        </w:rPr>
        <w:t xml:space="preserve"> его официального опубликовани</w:t>
      </w:r>
      <w:r w:rsidR="00C03495">
        <w:rPr>
          <w:rFonts w:eastAsia="Times New Roman" w:cs="Times New Roman"/>
          <w:sz w:val="28"/>
          <w:szCs w:val="28"/>
          <w:lang w:eastAsia="ru-RU"/>
        </w:rPr>
        <w:t>я в периодическом печатном издании газете «Вестник городского поселения «Шерловогорское» и обнародования на специально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п</w:t>
      </w:r>
      <w:r>
        <w:rPr>
          <w:rFonts w:eastAsia="Times New Roman" w:cs="Times New Roman"/>
          <w:sz w:val="28"/>
          <w:szCs w:val="28"/>
          <w:lang w:eastAsia="ru-RU"/>
        </w:rPr>
        <w:t>.</w:t>
      </w:r>
      <w:r w:rsidR="00C03495">
        <w:rPr>
          <w:rFonts w:eastAsia="Times New Roman" w:cs="Times New Roman"/>
          <w:sz w:val="28"/>
          <w:szCs w:val="28"/>
          <w:lang w:eastAsia="ru-RU"/>
        </w:rPr>
        <w:t>г</w:t>
      </w:r>
      <w:r>
        <w:rPr>
          <w:rFonts w:eastAsia="Times New Roman" w:cs="Times New Roman"/>
          <w:sz w:val="28"/>
          <w:szCs w:val="28"/>
          <w:lang w:eastAsia="ru-RU"/>
        </w:rPr>
        <w:t>.</w:t>
      </w:r>
      <w:r w:rsidR="00C03495">
        <w:rPr>
          <w:rFonts w:eastAsia="Times New Roman" w:cs="Times New Roman"/>
          <w:sz w:val="28"/>
          <w:szCs w:val="28"/>
          <w:lang w:eastAsia="ru-RU"/>
        </w:rPr>
        <w:t>т. Шерловая Гора, ул. Октябрьская, д.12</w:t>
      </w:r>
    </w:p>
    <w:p w:rsidR="0075360E" w:rsidRDefault="008D510D" w:rsidP="00454010">
      <w:pPr>
        <w:tabs>
          <w:tab w:val="num" w:pos="0"/>
        </w:tabs>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00454010">
        <w:rPr>
          <w:rFonts w:eastAsia="Times New Roman" w:cs="Times New Roman"/>
          <w:sz w:val="28"/>
          <w:szCs w:val="28"/>
          <w:lang w:eastAsia="ru-RU"/>
        </w:rPr>
        <w:t xml:space="preserve">  </w:t>
      </w:r>
      <w:r w:rsidR="00CB149A">
        <w:rPr>
          <w:rFonts w:eastAsia="Times New Roman" w:cs="Times New Roman"/>
          <w:sz w:val="28"/>
          <w:szCs w:val="28"/>
          <w:lang w:eastAsia="ru-RU"/>
        </w:rPr>
        <w:t xml:space="preserve">  4</w:t>
      </w:r>
      <w:r w:rsidR="00EA08C4" w:rsidRPr="00EA08C4">
        <w:rPr>
          <w:rFonts w:eastAsia="Times New Roman" w:cs="Times New Roman"/>
          <w:sz w:val="28"/>
          <w:szCs w:val="28"/>
          <w:lang w:eastAsia="ru-RU"/>
        </w:rPr>
        <w:t>.</w:t>
      </w:r>
      <w:r w:rsidR="00454010">
        <w:rPr>
          <w:rFonts w:eastAsia="Times New Roman" w:cs="Times New Roman"/>
          <w:sz w:val="28"/>
          <w:szCs w:val="28"/>
          <w:lang w:eastAsia="ru-RU"/>
        </w:rPr>
        <w:t xml:space="preserve"> </w:t>
      </w:r>
      <w:r w:rsidR="00C03495" w:rsidRPr="00C03495">
        <w:rPr>
          <w:rFonts w:eastAsia="Times New Roman" w:cs="Times New Roman"/>
          <w:sz w:val="28"/>
          <w:szCs w:val="28"/>
          <w:lang w:eastAsia="ru-RU"/>
        </w:rPr>
        <w:t xml:space="preserve">Настоящее постановление подлежит размещению на сайте муниципального образования в информационно-телекоммуникационной сети «Интернет» </w:t>
      </w:r>
      <w:r w:rsidR="00C03495" w:rsidRPr="00C03495">
        <w:rPr>
          <w:rFonts w:eastAsia="Times New Roman" w:cs="Times New Roman"/>
          <w:i/>
          <w:sz w:val="28"/>
          <w:szCs w:val="28"/>
          <w:lang w:eastAsia="ru-RU"/>
        </w:rPr>
        <w:t>(</w:t>
      </w:r>
      <w:r w:rsidR="00C03495" w:rsidRPr="00C03495">
        <w:rPr>
          <w:rFonts w:eastAsia="Times New Roman" w:cs="Times New Roman"/>
          <w:i/>
          <w:sz w:val="28"/>
          <w:szCs w:val="28"/>
          <w:lang w:val="en-US" w:eastAsia="ru-RU"/>
        </w:rPr>
        <w:t>www</w:t>
      </w:r>
      <w:r w:rsidR="00C03495" w:rsidRPr="00C03495">
        <w:rPr>
          <w:rFonts w:eastAsia="Times New Roman" w:cs="Times New Roman"/>
          <w:i/>
          <w:sz w:val="28"/>
          <w:szCs w:val="28"/>
          <w:lang w:eastAsia="ru-RU"/>
        </w:rPr>
        <w:t>.</w:t>
      </w:r>
      <w:proofErr w:type="spellStart"/>
      <w:r w:rsidR="00C03495" w:rsidRPr="00C03495">
        <w:rPr>
          <w:rFonts w:eastAsia="Times New Roman" w:cs="Times New Roman"/>
          <w:i/>
          <w:sz w:val="28"/>
          <w:szCs w:val="28"/>
          <w:lang w:eastAsia="ru-RU"/>
        </w:rPr>
        <w:t>шерловогорское.рф</w:t>
      </w:r>
      <w:proofErr w:type="spellEnd"/>
      <w:r w:rsidR="00C03495" w:rsidRPr="00C03495">
        <w:rPr>
          <w:rFonts w:eastAsia="Times New Roman" w:cs="Times New Roman"/>
          <w:i/>
          <w:sz w:val="28"/>
          <w:szCs w:val="28"/>
          <w:lang w:eastAsia="ru-RU"/>
        </w:rPr>
        <w:t>)</w:t>
      </w:r>
    </w:p>
    <w:p w:rsidR="006F4925" w:rsidRDefault="006F4925" w:rsidP="00EA08C4">
      <w:pPr>
        <w:pStyle w:val="a5"/>
        <w:jc w:val="both"/>
        <w:rPr>
          <w:rFonts w:eastAsia="Times New Roman" w:cs="Times New Roman"/>
          <w:sz w:val="28"/>
          <w:szCs w:val="28"/>
          <w:lang w:eastAsia="ru-RU"/>
        </w:rPr>
      </w:pPr>
    </w:p>
    <w:p w:rsidR="006F4925" w:rsidRPr="00433010" w:rsidRDefault="006F4925" w:rsidP="00EA08C4">
      <w:pPr>
        <w:pStyle w:val="a5"/>
        <w:jc w:val="both"/>
        <w:rPr>
          <w:sz w:val="28"/>
          <w:szCs w:val="28"/>
        </w:rPr>
      </w:pPr>
    </w:p>
    <w:p w:rsidR="0075360E" w:rsidRDefault="00D3642C" w:rsidP="00454010">
      <w:pPr>
        <w:spacing w:after="0" w:line="240" w:lineRule="auto"/>
        <w:rPr>
          <w:sz w:val="28"/>
          <w:szCs w:val="28"/>
        </w:rPr>
      </w:pPr>
      <w:r>
        <w:rPr>
          <w:sz w:val="28"/>
          <w:szCs w:val="28"/>
        </w:rPr>
        <w:t>Г</w:t>
      </w:r>
      <w:r w:rsidR="00433010">
        <w:rPr>
          <w:sz w:val="28"/>
          <w:szCs w:val="28"/>
        </w:rPr>
        <w:t>лав</w:t>
      </w:r>
      <w:r>
        <w:rPr>
          <w:sz w:val="28"/>
          <w:szCs w:val="28"/>
        </w:rPr>
        <w:t>а</w:t>
      </w:r>
      <w:r w:rsidR="00433010">
        <w:rPr>
          <w:sz w:val="28"/>
          <w:szCs w:val="28"/>
        </w:rPr>
        <w:t xml:space="preserve"> городского поселения</w:t>
      </w:r>
    </w:p>
    <w:p w:rsidR="00812F30" w:rsidRDefault="00433010" w:rsidP="00454010">
      <w:pPr>
        <w:spacing w:after="0" w:line="240" w:lineRule="auto"/>
        <w:rPr>
          <w:sz w:val="28"/>
          <w:szCs w:val="28"/>
        </w:rPr>
      </w:pPr>
      <w:r>
        <w:rPr>
          <w:sz w:val="28"/>
          <w:szCs w:val="28"/>
        </w:rPr>
        <w:t>«</w:t>
      </w:r>
      <w:proofErr w:type="gramStart"/>
      <w:r>
        <w:rPr>
          <w:sz w:val="28"/>
          <w:szCs w:val="28"/>
        </w:rPr>
        <w:t xml:space="preserve">Шерловогорское»   </w:t>
      </w:r>
      <w:proofErr w:type="gramEnd"/>
      <w:r>
        <w:rPr>
          <w:sz w:val="28"/>
          <w:szCs w:val="28"/>
        </w:rPr>
        <w:t xml:space="preserve">                                                                            </w:t>
      </w:r>
      <w:r w:rsidR="00D3642C">
        <w:rPr>
          <w:sz w:val="28"/>
          <w:szCs w:val="28"/>
        </w:rPr>
        <w:t>А.В. Панин</w:t>
      </w:r>
    </w:p>
    <w:p w:rsidR="00A2654C" w:rsidRDefault="00A2654C" w:rsidP="00433010">
      <w:pPr>
        <w:rPr>
          <w:sz w:val="28"/>
          <w:szCs w:val="28"/>
        </w:rPr>
      </w:pPr>
    </w:p>
    <w:p w:rsidR="00A2654C" w:rsidRDefault="00A2654C" w:rsidP="00433010">
      <w:pPr>
        <w:rPr>
          <w:sz w:val="28"/>
          <w:szCs w:val="28"/>
        </w:rPr>
      </w:pPr>
    </w:p>
    <w:p w:rsidR="00A2654C" w:rsidRDefault="00A2654C" w:rsidP="00E917C9">
      <w:pPr>
        <w:tabs>
          <w:tab w:val="left" w:pos="2715"/>
        </w:tabs>
        <w:rPr>
          <w:rFonts w:cs="Times New Roman"/>
          <w:sz w:val="28"/>
          <w:szCs w:val="28"/>
        </w:rPr>
      </w:pPr>
    </w:p>
    <w:p w:rsidR="00A2654C" w:rsidRDefault="00A2654C" w:rsidP="00E917C9">
      <w:pPr>
        <w:tabs>
          <w:tab w:val="left" w:pos="2715"/>
        </w:tabs>
        <w:rPr>
          <w:rFonts w:cs="Times New Roman"/>
          <w:sz w:val="28"/>
          <w:szCs w:val="28"/>
        </w:rPr>
      </w:pPr>
    </w:p>
    <w:p w:rsidR="00A2654C" w:rsidRDefault="00A2654C" w:rsidP="00E917C9">
      <w:pPr>
        <w:tabs>
          <w:tab w:val="left" w:pos="2715"/>
        </w:tabs>
        <w:rPr>
          <w:rFonts w:cs="Times New Roman"/>
          <w:sz w:val="28"/>
          <w:szCs w:val="28"/>
        </w:rPr>
      </w:pPr>
    </w:p>
    <w:p w:rsidR="00A2654C" w:rsidRDefault="00A2654C" w:rsidP="00E917C9">
      <w:pPr>
        <w:tabs>
          <w:tab w:val="left" w:pos="2715"/>
        </w:tabs>
        <w:rPr>
          <w:rFonts w:cs="Times New Roman"/>
          <w:sz w:val="28"/>
          <w:szCs w:val="28"/>
        </w:rPr>
      </w:pPr>
    </w:p>
    <w:p w:rsidR="00A2654C" w:rsidRDefault="00A2654C" w:rsidP="00E917C9">
      <w:pPr>
        <w:tabs>
          <w:tab w:val="left" w:pos="2715"/>
        </w:tabs>
        <w:rPr>
          <w:rFonts w:cs="Times New Roman"/>
          <w:sz w:val="28"/>
          <w:szCs w:val="28"/>
        </w:rPr>
      </w:pPr>
    </w:p>
    <w:p w:rsidR="00A2654C" w:rsidRDefault="00A2654C" w:rsidP="00E917C9">
      <w:pPr>
        <w:tabs>
          <w:tab w:val="left" w:pos="2715"/>
        </w:tabs>
        <w:rPr>
          <w:rFonts w:cs="Times New Roman"/>
          <w:sz w:val="28"/>
          <w:szCs w:val="28"/>
        </w:rPr>
      </w:pPr>
    </w:p>
    <w:p w:rsidR="00A2654C" w:rsidRDefault="00A2654C" w:rsidP="00E917C9">
      <w:pPr>
        <w:tabs>
          <w:tab w:val="left" w:pos="2715"/>
        </w:tabs>
        <w:rPr>
          <w:rFonts w:cs="Times New Roman"/>
          <w:sz w:val="28"/>
          <w:szCs w:val="28"/>
        </w:rPr>
      </w:pPr>
    </w:p>
    <w:p w:rsidR="00A2654C" w:rsidRDefault="00A2654C" w:rsidP="00E917C9">
      <w:pPr>
        <w:tabs>
          <w:tab w:val="left" w:pos="2715"/>
        </w:tabs>
        <w:rPr>
          <w:rFonts w:cs="Times New Roman"/>
          <w:sz w:val="28"/>
          <w:szCs w:val="28"/>
        </w:rPr>
      </w:pPr>
    </w:p>
    <w:p w:rsidR="00A2654C" w:rsidRDefault="00A2654C" w:rsidP="00E917C9">
      <w:pPr>
        <w:tabs>
          <w:tab w:val="left" w:pos="2715"/>
        </w:tabs>
        <w:rPr>
          <w:rFonts w:cs="Times New Roman"/>
          <w:sz w:val="28"/>
          <w:szCs w:val="28"/>
        </w:rPr>
      </w:pPr>
    </w:p>
    <w:p w:rsidR="00A2654C" w:rsidRDefault="00A2654C" w:rsidP="00E917C9">
      <w:pPr>
        <w:tabs>
          <w:tab w:val="left" w:pos="2715"/>
        </w:tabs>
        <w:rPr>
          <w:rFonts w:cs="Times New Roman"/>
          <w:sz w:val="28"/>
          <w:szCs w:val="28"/>
        </w:rPr>
      </w:pPr>
    </w:p>
    <w:p w:rsidR="00A2654C" w:rsidRDefault="00A2654C" w:rsidP="00E917C9">
      <w:pPr>
        <w:tabs>
          <w:tab w:val="left" w:pos="2715"/>
        </w:tabs>
        <w:rPr>
          <w:rFonts w:cs="Times New Roman"/>
          <w:sz w:val="28"/>
          <w:szCs w:val="28"/>
        </w:rPr>
      </w:pPr>
    </w:p>
    <w:p w:rsidR="00454010" w:rsidRDefault="00454010" w:rsidP="00E917C9">
      <w:pPr>
        <w:tabs>
          <w:tab w:val="left" w:pos="2715"/>
        </w:tabs>
        <w:rPr>
          <w:rFonts w:cs="Times New Roman"/>
          <w:sz w:val="28"/>
          <w:szCs w:val="28"/>
        </w:rPr>
      </w:pPr>
    </w:p>
    <w:p w:rsidR="00071F75" w:rsidRDefault="00071F75" w:rsidP="00454010">
      <w:pPr>
        <w:tabs>
          <w:tab w:val="left" w:pos="2715"/>
        </w:tabs>
        <w:spacing w:after="0" w:line="240" w:lineRule="auto"/>
        <w:jc w:val="right"/>
        <w:rPr>
          <w:rFonts w:eastAsia="Times New Roman" w:cs="Times New Roman"/>
          <w:szCs w:val="24"/>
          <w:lang w:eastAsia="ru-RU"/>
        </w:rPr>
      </w:pPr>
    </w:p>
    <w:p w:rsidR="00CB149A" w:rsidRDefault="00CB149A" w:rsidP="00454010">
      <w:pPr>
        <w:tabs>
          <w:tab w:val="left" w:pos="2715"/>
        </w:tabs>
        <w:spacing w:after="0" w:line="240" w:lineRule="auto"/>
        <w:jc w:val="right"/>
        <w:rPr>
          <w:rFonts w:eastAsia="Times New Roman" w:cs="Times New Roman"/>
          <w:szCs w:val="24"/>
          <w:lang w:eastAsia="ru-RU"/>
        </w:rPr>
      </w:pPr>
    </w:p>
    <w:p w:rsidR="00071F75" w:rsidRDefault="00071F75" w:rsidP="00454010">
      <w:pPr>
        <w:tabs>
          <w:tab w:val="left" w:pos="2715"/>
        </w:tabs>
        <w:spacing w:after="0" w:line="240" w:lineRule="auto"/>
        <w:jc w:val="right"/>
        <w:rPr>
          <w:rFonts w:eastAsia="Times New Roman" w:cs="Times New Roman"/>
          <w:szCs w:val="24"/>
          <w:lang w:eastAsia="ru-RU"/>
        </w:rPr>
      </w:pPr>
    </w:p>
    <w:p w:rsidR="00454010" w:rsidRDefault="00454010" w:rsidP="00454010">
      <w:pPr>
        <w:tabs>
          <w:tab w:val="left" w:pos="2715"/>
        </w:tabs>
        <w:spacing w:after="0" w:line="240" w:lineRule="auto"/>
        <w:jc w:val="right"/>
        <w:rPr>
          <w:rFonts w:eastAsia="Times New Roman" w:cs="Times New Roman"/>
          <w:szCs w:val="24"/>
          <w:lang w:eastAsia="ru-RU"/>
        </w:rPr>
      </w:pPr>
      <w:r w:rsidRPr="00454010">
        <w:rPr>
          <w:rFonts w:eastAsia="Times New Roman" w:cs="Times New Roman"/>
          <w:szCs w:val="24"/>
          <w:lang w:eastAsia="ru-RU"/>
        </w:rPr>
        <w:lastRenderedPageBreak/>
        <w:t>Приложение</w:t>
      </w:r>
      <w:r>
        <w:rPr>
          <w:rFonts w:eastAsia="Times New Roman" w:cs="Times New Roman"/>
          <w:szCs w:val="24"/>
          <w:lang w:eastAsia="ru-RU"/>
        </w:rPr>
        <w:t xml:space="preserve"> </w:t>
      </w:r>
    </w:p>
    <w:p w:rsidR="00454010" w:rsidRDefault="00454010" w:rsidP="00454010">
      <w:pPr>
        <w:tabs>
          <w:tab w:val="left" w:pos="2715"/>
        </w:tabs>
        <w:spacing w:after="0" w:line="240" w:lineRule="auto"/>
        <w:jc w:val="right"/>
        <w:rPr>
          <w:rFonts w:eastAsia="Times New Roman" w:cs="Times New Roman"/>
          <w:szCs w:val="24"/>
          <w:lang w:eastAsia="ru-RU"/>
        </w:rPr>
      </w:pPr>
      <w:r>
        <w:rPr>
          <w:rFonts w:eastAsia="Times New Roman" w:cs="Times New Roman"/>
          <w:szCs w:val="24"/>
          <w:lang w:eastAsia="ru-RU"/>
        </w:rPr>
        <w:t>к постановлению</w:t>
      </w:r>
    </w:p>
    <w:p w:rsidR="00454010" w:rsidRDefault="00454010" w:rsidP="00454010">
      <w:pPr>
        <w:tabs>
          <w:tab w:val="left" w:pos="2715"/>
        </w:tabs>
        <w:spacing w:after="0" w:line="240" w:lineRule="auto"/>
        <w:jc w:val="right"/>
        <w:rPr>
          <w:rFonts w:eastAsia="Times New Roman" w:cs="Times New Roman"/>
          <w:szCs w:val="24"/>
          <w:lang w:eastAsia="ru-RU"/>
        </w:rPr>
      </w:pPr>
      <w:r>
        <w:rPr>
          <w:rFonts w:eastAsia="Times New Roman" w:cs="Times New Roman"/>
          <w:szCs w:val="24"/>
          <w:lang w:eastAsia="ru-RU"/>
        </w:rPr>
        <w:t xml:space="preserve">администрации городского поселения </w:t>
      </w:r>
    </w:p>
    <w:p w:rsidR="00454010" w:rsidRDefault="00454010" w:rsidP="00454010">
      <w:pPr>
        <w:tabs>
          <w:tab w:val="left" w:pos="2715"/>
        </w:tabs>
        <w:spacing w:after="0" w:line="240" w:lineRule="auto"/>
        <w:jc w:val="right"/>
        <w:rPr>
          <w:rFonts w:eastAsia="Times New Roman" w:cs="Times New Roman"/>
          <w:szCs w:val="24"/>
          <w:lang w:eastAsia="ru-RU"/>
        </w:rPr>
      </w:pPr>
      <w:r>
        <w:rPr>
          <w:rFonts w:eastAsia="Times New Roman" w:cs="Times New Roman"/>
          <w:szCs w:val="24"/>
          <w:lang w:eastAsia="ru-RU"/>
        </w:rPr>
        <w:t>«Шерловогорское»</w:t>
      </w:r>
    </w:p>
    <w:p w:rsidR="00454010" w:rsidRPr="00454010" w:rsidRDefault="005C01F7" w:rsidP="00454010">
      <w:pPr>
        <w:tabs>
          <w:tab w:val="left" w:pos="2715"/>
        </w:tabs>
        <w:spacing w:after="0" w:line="240" w:lineRule="auto"/>
        <w:jc w:val="right"/>
        <w:rPr>
          <w:rFonts w:eastAsia="Times New Roman" w:cs="Times New Roman"/>
          <w:szCs w:val="24"/>
          <w:lang w:eastAsia="ru-RU"/>
        </w:rPr>
      </w:pPr>
      <w:r>
        <w:rPr>
          <w:rFonts w:eastAsia="Times New Roman" w:cs="Times New Roman"/>
          <w:szCs w:val="24"/>
          <w:lang w:eastAsia="ru-RU"/>
        </w:rPr>
        <w:t>от «__</w:t>
      </w:r>
      <w:r w:rsidR="00454010">
        <w:rPr>
          <w:rFonts w:eastAsia="Times New Roman" w:cs="Times New Roman"/>
          <w:szCs w:val="24"/>
          <w:lang w:eastAsia="ru-RU"/>
        </w:rPr>
        <w:t>»</w:t>
      </w:r>
      <w:r>
        <w:rPr>
          <w:rFonts w:eastAsia="Times New Roman" w:cs="Times New Roman"/>
          <w:szCs w:val="24"/>
          <w:lang w:eastAsia="ru-RU"/>
        </w:rPr>
        <w:t xml:space="preserve"> </w:t>
      </w:r>
      <w:r w:rsidR="00454010">
        <w:rPr>
          <w:rFonts w:eastAsia="Times New Roman" w:cs="Times New Roman"/>
          <w:szCs w:val="24"/>
          <w:lang w:eastAsia="ru-RU"/>
        </w:rPr>
        <w:t>__________2020 года № ____</w:t>
      </w:r>
    </w:p>
    <w:p w:rsidR="00454010" w:rsidRDefault="00454010" w:rsidP="00454010">
      <w:pPr>
        <w:tabs>
          <w:tab w:val="left" w:pos="2715"/>
        </w:tabs>
        <w:jc w:val="center"/>
        <w:rPr>
          <w:rFonts w:eastAsia="Times New Roman" w:cs="Times New Roman"/>
          <w:b/>
          <w:sz w:val="28"/>
          <w:szCs w:val="28"/>
          <w:lang w:eastAsia="ru-RU"/>
        </w:rPr>
      </w:pPr>
    </w:p>
    <w:p w:rsidR="00454010" w:rsidRDefault="00454010" w:rsidP="00454010">
      <w:pPr>
        <w:tabs>
          <w:tab w:val="left" w:pos="2715"/>
        </w:tabs>
        <w:jc w:val="center"/>
        <w:rPr>
          <w:rFonts w:eastAsia="Times New Roman" w:cs="Times New Roman"/>
          <w:b/>
          <w:sz w:val="28"/>
          <w:szCs w:val="28"/>
          <w:lang w:eastAsia="ru-RU"/>
        </w:rPr>
      </w:pPr>
      <w:r w:rsidRPr="00454010">
        <w:rPr>
          <w:rFonts w:eastAsia="Times New Roman" w:cs="Times New Roman"/>
          <w:b/>
          <w:sz w:val="28"/>
          <w:szCs w:val="28"/>
          <w:lang w:eastAsia="ru-RU"/>
        </w:rPr>
        <w:t>Порядок формирования, ведения и обязательного опубликования перечня муниципального имущества городского поселения «Шерловогорское»,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w:t>
      </w:r>
    </w:p>
    <w:p w:rsidR="00454010" w:rsidRDefault="00454010" w:rsidP="00454010">
      <w:pPr>
        <w:tabs>
          <w:tab w:val="left" w:pos="2715"/>
        </w:tabs>
        <w:jc w:val="center"/>
        <w:rPr>
          <w:rFonts w:eastAsia="Times New Roman" w:cs="Times New Roman"/>
          <w:b/>
          <w:sz w:val="28"/>
          <w:szCs w:val="28"/>
          <w:lang w:eastAsia="ru-RU"/>
        </w:rPr>
      </w:pPr>
    </w:p>
    <w:p w:rsidR="00454010" w:rsidRDefault="00454010" w:rsidP="00454010">
      <w:pPr>
        <w:pStyle w:val="a5"/>
        <w:numPr>
          <w:ilvl w:val="0"/>
          <w:numId w:val="32"/>
        </w:numPr>
        <w:tabs>
          <w:tab w:val="left" w:pos="2715"/>
        </w:tabs>
        <w:jc w:val="center"/>
        <w:rPr>
          <w:rFonts w:cs="Times New Roman"/>
          <w:b/>
          <w:sz w:val="28"/>
          <w:szCs w:val="28"/>
        </w:rPr>
      </w:pPr>
      <w:r>
        <w:rPr>
          <w:rFonts w:cs="Times New Roman"/>
          <w:b/>
          <w:sz w:val="28"/>
          <w:szCs w:val="28"/>
        </w:rPr>
        <w:t>Общие положения</w:t>
      </w:r>
    </w:p>
    <w:p w:rsidR="00454010" w:rsidRDefault="00E335CB" w:rsidP="00E335CB">
      <w:pPr>
        <w:tabs>
          <w:tab w:val="left" w:pos="2715"/>
        </w:tabs>
        <w:jc w:val="both"/>
        <w:rPr>
          <w:rFonts w:cs="Times New Roman"/>
          <w:sz w:val="28"/>
          <w:szCs w:val="28"/>
        </w:rPr>
      </w:pPr>
      <w:r>
        <w:rPr>
          <w:rFonts w:cs="Times New Roman"/>
          <w:sz w:val="28"/>
          <w:szCs w:val="28"/>
        </w:rPr>
        <w:t>1.1.</w:t>
      </w:r>
      <w:r w:rsidR="000937F0">
        <w:rPr>
          <w:rFonts w:cs="Times New Roman"/>
          <w:sz w:val="28"/>
          <w:szCs w:val="28"/>
        </w:rPr>
        <w:t xml:space="preserve"> </w:t>
      </w:r>
      <w:r w:rsidR="00454010" w:rsidRPr="00E335CB">
        <w:rPr>
          <w:rFonts w:cs="Times New Roman"/>
          <w:sz w:val="28"/>
          <w:szCs w:val="28"/>
        </w:rPr>
        <w:t xml:space="preserve">Настоящий порядок определяет </w:t>
      </w:r>
      <w:r w:rsidRPr="00E335CB">
        <w:rPr>
          <w:rFonts w:cs="Times New Roman"/>
          <w:sz w:val="28"/>
          <w:szCs w:val="28"/>
        </w:rPr>
        <w:t>формирование</w:t>
      </w:r>
      <w:r w:rsidR="000F6DA9">
        <w:rPr>
          <w:rFonts w:cs="Times New Roman"/>
          <w:sz w:val="28"/>
          <w:szCs w:val="28"/>
        </w:rPr>
        <w:t xml:space="preserve"> и </w:t>
      </w:r>
      <w:r w:rsidRPr="00E335CB">
        <w:rPr>
          <w:rFonts w:cs="Times New Roman"/>
          <w:sz w:val="28"/>
          <w:szCs w:val="28"/>
        </w:rPr>
        <w:t xml:space="preserve">ведение </w:t>
      </w:r>
      <w:r w:rsidR="00A36D23">
        <w:rPr>
          <w:rFonts w:cs="Times New Roman"/>
          <w:sz w:val="28"/>
          <w:szCs w:val="28"/>
        </w:rPr>
        <w:t>П</w:t>
      </w:r>
      <w:r>
        <w:rPr>
          <w:rFonts w:cs="Times New Roman"/>
          <w:sz w:val="28"/>
          <w:szCs w:val="28"/>
        </w:rPr>
        <w:t>еречня муниципального имущества городского поселения «Шерловогорское», свободного от прав третьих лиц (</w:t>
      </w:r>
      <w:r w:rsidR="00FA3628">
        <w:rPr>
          <w:rFonts w:cs="Times New Roman"/>
          <w:sz w:val="28"/>
          <w:szCs w:val="28"/>
        </w:rPr>
        <w:t>за исключением имущественных прав некоммерческих прав</w:t>
      </w:r>
      <w:r>
        <w:rPr>
          <w:rFonts w:cs="Times New Roman"/>
          <w:sz w:val="28"/>
          <w:szCs w:val="28"/>
        </w:rPr>
        <w:t>)</w:t>
      </w:r>
      <w:r w:rsidR="000937F0">
        <w:rPr>
          <w:rFonts w:cs="Times New Roman"/>
          <w:sz w:val="28"/>
          <w:szCs w:val="28"/>
        </w:rPr>
        <w:t>, которое может быть предоставлено социально ориентированным некоммерческим организациям во владение и (или) пользование на долгосрочной основе</w:t>
      </w:r>
      <w:r w:rsidR="00CB149A">
        <w:rPr>
          <w:rFonts w:cs="Times New Roman"/>
          <w:sz w:val="28"/>
          <w:szCs w:val="28"/>
        </w:rPr>
        <w:t xml:space="preserve"> </w:t>
      </w:r>
      <w:proofErr w:type="gramStart"/>
      <w:r w:rsidR="00CB149A">
        <w:rPr>
          <w:rFonts w:cs="Times New Roman"/>
          <w:sz w:val="28"/>
          <w:szCs w:val="28"/>
        </w:rPr>
        <w:t>( далее</w:t>
      </w:r>
      <w:proofErr w:type="gramEnd"/>
      <w:r w:rsidR="00CB149A">
        <w:rPr>
          <w:rFonts w:cs="Times New Roman"/>
          <w:sz w:val="28"/>
          <w:szCs w:val="28"/>
        </w:rPr>
        <w:t xml:space="preserve"> – Перечень)</w:t>
      </w:r>
      <w:r w:rsidR="000937F0">
        <w:rPr>
          <w:rFonts w:cs="Times New Roman"/>
          <w:sz w:val="28"/>
          <w:szCs w:val="28"/>
        </w:rPr>
        <w:t>.</w:t>
      </w:r>
    </w:p>
    <w:p w:rsidR="000937F0" w:rsidRDefault="005C01F7" w:rsidP="00E335CB">
      <w:pPr>
        <w:tabs>
          <w:tab w:val="left" w:pos="2715"/>
        </w:tabs>
        <w:jc w:val="both"/>
        <w:rPr>
          <w:rFonts w:cs="Times New Roman"/>
          <w:sz w:val="28"/>
          <w:szCs w:val="28"/>
        </w:rPr>
      </w:pPr>
      <w:r>
        <w:rPr>
          <w:rFonts w:cs="Times New Roman"/>
          <w:sz w:val="28"/>
          <w:szCs w:val="28"/>
        </w:rPr>
        <w:t xml:space="preserve">1.2. Перечень формируется в целях оказания имущественной поддержки социально ориентированным некоммерческим организациям на территории городского поселения «Шерловогорское» путем передачи </w:t>
      </w:r>
      <w:r w:rsidR="00360ACC">
        <w:rPr>
          <w:rFonts w:cs="Times New Roman"/>
          <w:sz w:val="28"/>
          <w:szCs w:val="28"/>
        </w:rPr>
        <w:t xml:space="preserve">муниципального имущества </w:t>
      </w:r>
      <w:r>
        <w:rPr>
          <w:rFonts w:cs="Times New Roman"/>
          <w:sz w:val="28"/>
          <w:szCs w:val="28"/>
        </w:rPr>
        <w:t>во владение и (или) в пользование</w:t>
      </w:r>
      <w:r w:rsidR="00360ACC">
        <w:rPr>
          <w:rFonts w:cs="Times New Roman"/>
          <w:sz w:val="28"/>
          <w:szCs w:val="28"/>
        </w:rPr>
        <w:t xml:space="preserve"> на безвозмездной основе.</w:t>
      </w:r>
    </w:p>
    <w:p w:rsidR="00360ACC" w:rsidRDefault="00360ACC" w:rsidP="00E335CB">
      <w:pPr>
        <w:tabs>
          <w:tab w:val="left" w:pos="2715"/>
        </w:tabs>
        <w:jc w:val="both"/>
        <w:rPr>
          <w:rFonts w:cs="Times New Roman"/>
          <w:sz w:val="28"/>
          <w:szCs w:val="28"/>
        </w:rPr>
      </w:pPr>
      <w:r>
        <w:rPr>
          <w:rFonts w:cs="Times New Roman"/>
          <w:sz w:val="28"/>
          <w:szCs w:val="28"/>
        </w:rPr>
        <w:t xml:space="preserve">1.3. Указанное имущество, включенное в </w:t>
      </w:r>
      <w:r w:rsidR="00A36D23">
        <w:rPr>
          <w:rFonts w:cs="Times New Roman"/>
          <w:sz w:val="28"/>
          <w:szCs w:val="28"/>
        </w:rPr>
        <w:t>П</w:t>
      </w:r>
      <w:r>
        <w:rPr>
          <w:rFonts w:cs="Times New Roman"/>
          <w:sz w:val="28"/>
          <w:szCs w:val="28"/>
        </w:rPr>
        <w:t>еречень,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A36D23" w:rsidRDefault="00A36D23" w:rsidP="00E335CB">
      <w:pPr>
        <w:tabs>
          <w:tab w:val="left" w:pos="2715"/>
        </w:tabs>
        <w:jc w:val="both"/>
        <w:rPr>
          <w:rFonts w:cs="Times New Roman"/>
          <w:sz w:val="28"/>
          <w:szCs w:val="28"/>
        </w:rPr>
      </w:pPr>
      <w:r>
        <w:rPr>
          <w:rFonts w:cs="Times New Roman"/>
          <w:sz w:val="28"/>
          <w:szCs w:val="28"/>
        </w:rPr>
        <w:t>1.4. Перечень утверждается правовым актом администрации городского поселения «Шерловогорское»</w:t>
      </w:r>
    </w:p>
    <w:p w:rsidR="00A36D23" w:rsidRDefault="00A36D23" w:rsidP="00A36D23">
      <w:pPr>
        <w:tabs>
          <w:tab w:val="left" w:pos="2715"/>
        </w:tabs>
        <w:jc w:val="center"/>
        <w:rPr>
          <w:rFonts w:cs="Times New Roman"/>
          <w:b/>
          <w:sz w:val="28"/>
          <w:szCs w:val="28"/>
        </w:rPr>
      </w:pPr>
      <w:r w:rsidRPr="00A36D23">
        <w:rPr>
          <w:rFonts w:cs="Times New Roman"/>
          <w:b/>
          <w:sz w:val="28"/>
          <w:szCs w:val="28"/>
        </w:rPr>
        <w:t>2. Порядок формирования и ведения Перечня</w:t>
      </w:r>
    </w:p>
    <w:p w:rsidR="00A36D23" w:rsidRDefault="00AD6578" w:rsidP="00A36D23">
      <w:pPr>
        <w:tabs>
          <w:tab w:val="left" w:pos="2715"/>
        </w:tabs>
        <w:jc w:val="both"/>
        <w:rPr>
          <w:rFonts w:cs="Times New Roman"/>
          <w:sz w:val="28"/>
          <w:szCs w:val="28"/>
        </w:rPr>
      </w:pPr>
      <w:r>
        <w:rPr>
          <w:rFonts w:cs="Times New Roman"/>
          <w:sz w:val="28"/>
          <w:szCs w:val="28"/>
        </w:rPr>
        <w:t xml:space="preserve">2.1. </w:t>
      </w:r>
      <w:r w:rsidR="00BA3F96">
        <w:rPr>
          <w:rFonts w:cs="Times New Roman"/>
          <w:sz w:val="28"/>
          <w:szCs w:val="28"/>
        </w:rPr>
        <w:t>Формирование Перечня осуществляется администрацией городского поселения «Шерловогорское».</w:t>
      </w:r>
      <w:r w:rsidR="008E407C">
        <w:rPr>
          <w:rFonts w:cs="Times New Roman"/>
          <w:sz w:val="28"/>
          <w:szCs w:val="28"/>
        </w:rPr>
        <w:t xml:space="preserve"> </w:t>
      </w:r>
      <w:r w:rsidR="00BF5C00">
        <w:rPr>
          <w:rFonts w:cs="Times New Roman"/>
          <w:sz w:val="28"/>
          <w:szCs w:val="28"/>
        </w:rPr>
        <w:t>Администрация городского поселения «Шерловогорское» издает постановлени</w:t>
      </w:r>
      <w:r w:rsidR="00B936EE">
        <w:rPr>
          <w:rFonts w:cs="Times New Roman"/>
          <w:sz w:val="28"/>
          <w:szCs w:val="28"/>
        </w:rPr>
        <w:t>я</w:t>
      </w:r>
      <w:r w:rsidR="00BF5C00">
        <w:rPr>
          <w:rFonts w:cs="Times New Roman"/>
          <w:sz w:val="28"/>
          <w:szCs w:val="28"/>
        </w:rPr>
        <w:t xml:space="preserve"> о включении объектов в Перечень, об исключении их из Перечня, а также </w:t>
      </w:r>
      <w:r w:rsidR="00CB149A">
        <w:rPr>
          <w:rFonts w:cs="Times New Roman"/>
          <w:sz w:val="28"/>
          <w:szCs w:val="28"/>
        </w:rPr>
        <w:t>о внесении изменений в сведения об объектах, содержащиеся</w:t>
      </w:r>
      <w:r w:rsidR="00BF5C00">
        <w:rPr>
          <w:rFonts w:cs="Times New Roman"/>
          <w:sz w:val="28"/>
          <w:szCs w:val="28"/>
        </w:rPr>
        <w:t xml:space="preserve"> в Перечне. </w:t>
      </w:r>
    </w:p>
    <w:p w:rsidR="00071F75" w:rsidRDefault="002B050B" w:rsidP="00B936EE">
      <w:pPr>
        <w:tabs>
          <w:tab w:val="left" w:pos="2715"/>
        </w:tabs>
        <w:jc w:val="both"/>
        <w:rPr>
          <w:rFonts w:cs="Times New Roman"/>
          <w:sz w:val="28"/>
          <w:szCs w:val="28"/>
        </w:rPr>
      </w:pPr>
      <w:r>
        <w:rPr>
          <w:rFonts w:cs="Times New Roman"/>
          <w:sz w:val="28"/>
          <w:szCs w:val="28"/>
        </w:rPr>
        <w:lastRenderedPageBreak/>
        <w:t xml:space="preserve">2.2. </w:t>
      </w:r>
      <w:r w:rsidR="00A251CC">
        <w:rPr>
          <w:rFonts w:cs="Times New Roman"/>
          <w:sz w:val="28"/>
          <w:szCs w:val="28"/>
        </w:rPr>
        <w:t>Перечень формируется только из нежилых помещений, находящихся в муниципальной собственности городского поселения «Шерловогорское» и свободных от прав третьих лиц</w:t>
      </w:r>
      <w:r w:rsidR="00CB149A">
        <w:rPr>
          <w:rFonts w:cs="Times New Roman"/>
          <w:sz w:val="28"/>
          <w:szCs w:val="28"/>
        </w:rPr>
        <w:t>.</w:t>
      </w:r>
    </w:p>
    <w:p w:rsidR="00A60165" w:rsidRDefault="00B936EE" w:rsidP="00071F75">
      <w:pPr>
        <w:tabs>
          <w:tab w:val="left" w:pos="2715"/>
        </w:tabs>
        <w:spacing w:after="0"/>
        <w:jc w:val="both"/>
        <w:rPr>
          <w:rFonts w:cs="Times New Roman"/>
          <w:sz w:val="28"/>
          <w:szCs w:val="28"/>
        </w:rPr>
      </w:pPr>
      <w:r>
        <w:rPr>
          <w:rFonts w:cs="Times New Roman"/>
          <w:sz w:val="28"/>
          <w:szCs w:val="28"/>
        </w:rPr>
        <w:t>2.3</w:t>
      </w:r>
      <w:r w:rsidR="00071F75">
        <w:rPr>
          <w:rFonts w:cs="Times New Roman"/>
          <w:sz w:val="28"/>
          <w:szCs w:val="28"/>
        </w:rPr>
        <w:t xml:space="preserve">. </w:t>
      </w:r>
      <w:r w:rsidR="00A60165">
        <w:rPr>
          <w:rFonts w:cs="Times New Roman"/>
          <w:sz w:val="28"/>
          <w:szCs w:val="28"/>
        </w:rPr>
        <w:t>Администрация городского поселения «Шерловогорское» исключает из Перечня объект в случаях:</w:t>
      </w:r>
    </w:p>
    <w:p w:rsidR="00071F75" w:rsidRDefault="00A60165" w:rsidP="00071F75">
      <w:pPr>
        <w:tabs>
          <w:tab w:val="left" w:pos="2715"/>
        </w:tabs>
        <w:spacing w:after="0"/>
        <w:jc w:val="both"/>
        <w:rPr>
          <w:rFonts w:cs="Times New Roman"/>
          <w:sz w:val="28"/>
          <w:szCs w:val="28"/>
        </w:rPr>
      </w:pPr>
      <w:r>
        <w:rPr>
          <w:rFonts w:cs="Times New Roman"/>
          <w:sz w:val="28"/>
          <w:szCs w:val="28"/>
        </w:rPr>
        <w:t xml:space="preserve">-  </w:t>
      </w:r>
      <w:proofErr w:type="spellStart"/>
      <w:r>
        <w:rPr>
          <w:rFonts w:cs="Times New Roman"/>
          <w:sz w:val="28"/>
          <w:szCs w:val="28"/>
        </w:rPr>
        <w:t>невостребованности</w:t>
      </w:r>
      <w:proofErr w:type="spellEnd"/>
      <w:r>
        <w:rPr>
          <w:rFonts w:cs="Times New Roman"/>
          <w:sz w:val="28"/>
          <w:szCs w:val="28"/>
        </w:rPr>
        <w:t xml:space="preserve"> его более 1 года со дня его включения в Перечень;</w:t>
      </w:r>
    </w:p>
    <w:p w:rsidR="00A60165" w:rsidRDefault="00A60165" w:rsidP="00071F75">
      <w:pPr>
        <w:tabs>
          <w:tab w:val="left" w:pos="2715"/>
        </w:tabs>
        <w:spacing w:after="0"/>
        <w:jc w:val="both"/>
        <w:rPr>
          <w:rFonts w:cs="Times New Roman"/>
          <w:sz w:val="28"/>
          <w:szCs w:val="28"/>
        </w:rPr>
      </w:pPr>
      <w:r>
        <w:rPr>
          <w:rFonts w:cs="Times New Roman"/>
          <w:sz w:val="28"/>
          <w:szCs w:val="28"/>
        </w:rPr>
        <w:t>- невозможности его использования ввиду его неудовлетворительного технического состояния;</w:t>
      </w:r>
    </w:p>
    <w:p w:rsidR="00A60165" w:rsidRDefault="00A60165" w:rsidP="00071F75">
      <w:pPr>
        <w:tabs>
          <w:tab w:val="left" w:pos="2715"/>
        </w:tabs>
        <w:spacing w:after="0"/>
        <w:jc w:val="both"/>
        <w:rPr>
          <w:rFonts w:cs="Times New Roman"/>
          <w:sz w:val="28"/>
          <w:szCs w:val="28"/>
        </w:rPr>
      </w:pPr>
      <w:r>
        <w:rPr>
          <w:rFonts w:cs="Times New Roman"/>
          <w:sz w:val="28"/>
          <w:szCs w:val="28"/>
        </w:rPr>
        <w:t>- списания, гибели или утраты муниципального имущества.</w:t>
      </w:r>
    </w:p>
    <w:p w:rsidR="00B936EE" w:rsidRDefault="00B936EE" w:rsidP="00071F75">
      <w:pPr>
        <w:tabs>
          <w:tab w:val="left" w:pos="2715"/>
        </w:tabs>
        <w:spacing w:after="0"/>
        <w:jc w:val="both"/>
        <w:rPr>
          <w:rFonts w:cs="Times New Roman"/>
          <w:sz w:val="28"/>
          <w:szCs w:val="28"/>
        </w:rPr>
      </w:pPr>
    </w:p>
    <w:p w:rsidR="00B936EE" w:rsidRDefault="00B936EE" w:rsidP="00B936EE">
      <w:pPr>
        <w:tabs>
          <w:tab w:val="left" w:pos="2715"/>
        </w:tabs>
        <w:jc w:val="both"/>
        <w:rPr>
          <w:rFonts w:cs="Times New Roman"/>
          <w:sz w:val="28"/>
          <w:szCs w:val="28"/>
        </w:rPr>
      </w:pPr>
      <w:r>
        <w:rPr>
          <w:rFonts w:cs="Times New Roman"/>
          <w:sz w:val="28"/>
          <w:szCs w:val="28"/>
        </w:rPr>
        <w:t>2.4</w:t>
      </w:r>
      <w:r w:rsidRPr="00B936EE">
        <w:rPr>
          <w:rFonts w:cs="Times New Roman"/>
          <w:sz w:val="28"/>
          <w:szCs w:val="28"/>
        </w:rPr>
        <w:t>.</w:t>
      </w:r>
      <w:r>
        <w:rPr>
          <w:rFonts w:cs="Times New Roman"/>
          <w:sz w:val="28"/>
          <w:szCs w:val="28"/>
        </w:rPr>
        <w:t xml:space="preserve"> Ведение Перечня осуществляется в электронном виде и на бумажном носителе. Внесение записей о включении муниципального имущества в Перечень осуществляется в течение </w:t>
      </w:r>
      <w:r w:rsidR="00D27968">
        <w:rPr>
          <w:rFonts w:cs="Times New Roman"/>
          <w:sz w:val="28"/>
          <w:szCs w:val="28"/>
        </w:rPr>
        <w:t>трех</w:t>
      </w:r>
      <w:r>
        <w:rPr>
          <w:rFonts w:cs="Times New Roman"/>
          <w:sz w:val="28"/>
          <w:szCs w:val="28"/>
        </w:rPr>
        <w:t xml:space="preserve"> рабочих дней со дня вступления в силу правового акта </w:t>
      </w:r>
      <w:r w:rsidR="003818CA">
        <w:rPr>
          <w:rFonts w:cs="Times New Roman"/>
          <w:sz w:val="28"/>
          <w:szCs w:val="28"/>
        </w:rPr>
        <w:t>а</w:t>
      </w:r>
      <w:r>
        <w:rPr>
          <w:rFonts w:cs="Times New Roman"/>
          <w:sz w:val="28"/>
          <w:szCs w:val="28"/>
        </w:rPr>
        <w:t xml:space="preserve">дминистрации городского поселения «Шерловогорское» </w:t>
      </w:r>
    </w:p>
    <w:p w:rsidR="00B936EE" w:rsidRDefault="00B936EE" w:rsidP="00B936EE">
      <w:pPr>
        <w:tabs>
          <w:tab w:val="left" w:pos="2715"/>
        </w:tabs>
        <w:jc w:val="both"/>
        <w:rPr>
          <w:rFonts w:cs="Times New Roman"/>
          <w:sz w:val="28"/>
          <w:szCs w:val="28"/>
        </w:rPr>
      </w:pPr>
      <w:r>
        <w:rPr>
          <w:rFonts w:cs="Times New Roman"/>
          <w:sz w:val="28"/>
          <w:szCs w:val="28"/>
        </w:rPr>
        <w:t>2.5. В Перечень вносятся следующие сведения о муниципальном имуществе:</w:t>
      </w:r>
    </w:p>
    <w:p w:rsidR="00B936EE" w:rsidRDefault="00B936EE" w:rsidP="00B936EE">
      <w:pPr>
        <w:tabs>
          <w:tab w:val="left" w:pos="2715"/>
        </w:tabs>
        <w:spacing w:after="0"/>
        <w:jc w:val="both"/>
        <w:rPr>
          <w:rFonts w:cs="Times New Roman"/>
          <w:sz w:val="28"/>
          <w:szCs w:val="28"/>
        </w:rPr>
      </w:pPr>
      <w:r>
        <w:rPr>
          <w:rFonts w:cs="Times New Roman"/>
          <w:sz w:val="28"/>
          <w:szCs w:val="28"/>
        </w:rPr>
        <w:t>- наименование имущества;</w:t>
      </w:r>
    </w:p>
    <w:p w:rsidR="00B936EE" w:rsidRDefault="00B936EE" w:rsidP="00B936EE">
      <w:pPr>
        <w:tabs>
          <w:tab w:val="left" w:pos="2715"/>
        </w:tabs>
        <w:spacing w:after="0"/>
        <w:jc w:val="both"/>
        <w:rPr>
          <w:rFonts w:cs="Times New Roman"/>
          <w:sz w:val="28"/>
          <w:szCs w:val="28"/>
        </w:rPr>
      </w:pPr>
      <w:r>
        <w:rPr>
          <w:rFonts w:cs="Times New Roman"/>
          <w:sz w:val="28"/>
          <w:szCs w:val="28"/>
        </w:rPr>
        <w:t>- адрес объекта;</w:t>
      </w:r>
    </w:p>
    <w:p w:rsidR="00B936EE" w:rsidRDefault="00B936EE" w:rsidP="00B936EE">
      <w:pPr>
        <w:tabs>
          <w:tab w:val="left" w:pos="2715"/>
        </w:tabs>
        <w:spacing w:after="0"/>
        <w:jc w:val="both"/>
        <w:rPr>
          <w:rFonts w:cs="Times New Roman"/>
          <w:sz w:val="28"/>
          <w:szCs w:val="28"/>
        </w:rPr>
      </w:pPr>
      <w:r>
        <w:rPr>
          <w:rFonts w:cs="Times New Roman"/>
          <w:sz w:val="28"/>
          <w:szCs w:val="28"/>
        </w:rPr>
        <w:t>- общая площадь недвижимого имущества.</w:t>
      </w:r>
    </w:p>
    <w:p w:rsidR="0090282E" w:rsidRDefault="0090282E" w:rsidP="00B936EE">
      <w:pPr>
        <w:tabs>
          <w:tab w:val="left" w:pos="2715"/>
        </w:tabs>
        <w:spacing w:after="0"/>
        <w:jc w:val="both"/>
        <w:rPr>
          <w:rFonts w:cs="Times New Roman"/>
          <w:sz w:val="28"/>
          <w:szCs w:val="28"/>
        </w:rPr>
      </w:pPr>
    </w:p>
    <w:p w:rsidR="00D27968" w:rsidRDefault="00D27968" w:rsidP="00B936EE">
      <w:pPr>
        <w:tabs>
          <w:tab w:val="left" w:pos="2715"/>
        </w:tabs>
        <w:spacing w:after="0"/>
        <w:jc w:val="both"/>
        <w:rPr>
          <w:rFonts w:cs="Times New Roman"/>
          <w:sz w:val="28"/>
          <w:szCs w:val="28"/>
        </w:rPr>
      </w:pPr>
      <w:r>
        <w:rPr>
          <w:rFonts w:cs="Times New Roman"/>
          <w:sz w:val="28"/>
          <w:szCs w:val="28"/>
        </w:rPr>
        <w:t>2.6. В случае изменения сведений о</w:t>
      </w:r>
      <w:r w:rsidR="00CB149A">
        <w:rPr>
          <w:rFonts w:cs="Times New Roman"/>
          <w:sz w:val="28"/>
          <w:szCs w:val="28"/>
        </w:rPr>
        <w:t>б</w:t>
      </w:r>
      <w:r>
        <w:rPr>
          <w:rFonts w:cs="Times New Roman"/>
          <w:sz w:val="28"/>
          <w:szCs w:val="28"/>
        </w:rPr>
        <w:t xml:space="preserve"> объекте, содержащихся в Перечне, изменения в Перечень вносятся в течение трех рабочих дней со дня издания </w:t>
      </w:r>
      <w:r w:rsidR="0090282E">
        <w:rPr>
          <w:rFonts w:cs="Times New Roman"/>
          <w:sz w:val="28"/>
          <w:szCs w:val="28"/>
        </w:rPr>
        <w:t>правового акта администрации городского поселения «Шерловогорское».</w:t>
      </w:r>
    </w:p>
    <w:p w:rsidR="007D3953" w:rsidRDefault="00CB5300" w:rsidP="00B936EE">
      <w:pPr>
        <w:tabs>
          <w:tab w:val="left" w:pos="2715"/>
        </w:tabs>
        <w:spacing w:after="0"/>
        <w:jc w:val="both"/>
        <w:rPr>
          <w:rFonts w:cs="Times New Roman"/>
          <w:sz w:val="28"/>
          <w:szCs w:val="28"/>
        </w:rPr>
      </w:pPr>
      <w:r>
        <w:rPr>
          <w:rFonts w:cs="Times New Roman"/>
          <w:sz w:val="28"/>
          <w:szCs w:val="28"/>
        </w:rPr>
        <w:t xml:space="preserve">       </w:t>
      </w:r>
      <w:r w:rsidR="007D3953">
        <w:rPr>
          <w:rFonts w:cs="Times New Roman"/>
          <w:sz w:val="28"/>
          <w:szCs w:val="28"/>
        </w:rPr>
        <w:t xml:space="preserve"> Сведения об исключении объектов из Перечня</w:t>
      </w:r>
      <w:r>
        <w:rPr>
          <w:rFonts w:cs="Times New Roman"/>
          <w:sz w:val="28"/>
          <w:szCs w:val="28"/>
        </w:rPr>
        <w:t xml:space="preserve"> осуществляются в течение трех рабочих дней со дня издания правового акта администрации городского поселения «Шерловогорское».</w:t>
      </w:r>
    </w:p>
    <w:p w:rsidR="00CB5300" w:rsidRDefault="00CB5300" w:rsidP="00B936EE">
      <w:pPr>
        <w:tabs>
          <w:tab w:val="left" w:pos="2715"/>
        </w:tabs>
        <w:spacing w:after="0"/>
        <w:jc w:val="both"/>
        <w:rPr>
          <w:rFonts w:cs="Times New Roman"/>
          <w:sz w:val="28"/>
          <w:szCs w:val="28"/>
        </w:rPr>
      </w:pPr>
    </w:p>
    <w:p w:rsidR="00CB5300" w:rsidRPr="00CB5300" w:rsidRDefault="00CB5300" w:rsidP="00CB5300">
      <w:pPr>
        <w:pStyle w:val="a5"/>
        <w:numPr>
          <w:ilvl w:val="0"/>
          <w:numId w:val="33"/>
        </w:numPr>
        <w:tabs>
          <w:tab w:val="left" w:pos="2715"/>
        </w:tabs>
        <w:spacing w:after="0"/>
        <w:jc w:val="center"/>
        <w:rPr>
          <w:rFonts w:cs="Times New Roman"/>
          <w:b/>
          <w:sz w:val="28"/>
          <w:szCs w:val="28"/>
        </w:rPr>
      </w:pPr>
      <w:r w:rsidRPr="00CB5300">
        <w:rPr>
          <w:rFonts w:cs="Times New Roman"/>
          <w:b/>
          <w:sz w:val="28"/>
          <w:szCs w:val="28"/>
        </w:rPr>
        <w:t>Порядок официального опубликования Перечня</w:t>
      </w:r>
    </w:p>
    <w:p w:rsidR="00B936EE" w:rsidRPr="00B936EE" w:rsidRDefault="00B936EE" w:rsidP="00B936EE">
      <w:pPr>
        <w:tabs>
          <w:tab w:val="left" w:pos="2715"/>
        </w:tabs>
        <w:spacing w:after="0"/>
        <w:jc w:val="both"/>
        <w:rPr>
          <w:rFonts w:cs="Times New Roman"/>
          <w:sz w:val="28"/>
          <w:szCs w:val="28"/>
        </w:rPr>
      </w:pPr>
    </w:p>
    <w:p w:rsidR="00236868" w:rsidRDefault="00CB5300" w:rsidP="00CB5300">
      <w:pPr>
        <w:tabs>
          <w:tab w:val="left" w:pos="2715"/>
        </w:tabs>
        <w:jc w:val="both"/>
        <w:rPr>
          <w:rFonts w:eastAsia="Times New Roman" w:cs="Times New Roman"/>
          <w:sz w:val="28"/>
          <w:szCs w:val="28"/>
          <w:lang w:eastAsia="ru-RU"/>
        </w:rPr>
      </w:pPr>
      <w:r>
        <w:rPr>
          <w:rFonts w:cs="Times New Roman"/>
          <w:sz w:val="28"/>
          <w:szCs w:val="28"/>
        </w:rPr>
        <w:t>3.1. Перечень муниципального имущества городского поселения «Шерловогорское», свободного от прав третьих лиц (за исключением имущественных прав некоммерческих прав), которое может быть предоставлено социально ориентированным некоммерческим организациям во владение и (или) пользование на долгосрочной основе подлежит обязательному опубликованию в средствах массовой информации, а также размещению в информационно-телекоммуникационной сети «Интернет»</w:t>
      </w:r>
      <w:r w:rsidRPr="00CB5300">
        <w:rPr>
          <w:rFonts w:eastAsia="Times New Roman" w:cs="Times New Roman"/>
          <w:i/>
          <w:sz w:val="28"/>
          <w:szCs w:val="28"/>
          <w:lang w:eastAsia="ru-RU"/>
        </w:rPr>
        <w:t xml:space="preserve"> </w:t>
      </w:r>
      <w:r w:rsidRPr="00C03495">
        <w:rPr>
          <w:rFonts w:eastAsia="Times New Roman" w:cs="Times New Roman"/>
          <w:i/>
          <w:sz w:val="28"/>
          <w:szCs w:val="28"/>
          <w:lang w:eastAsia="ru-RU"/>
        </w:rPr>
        <w:t>(</w:t>
      </w:r>
      <w:hyperlink r:id="rId9" w:history="1">
        <w:r w:rsidR="00236868" w:rsidRPr="00831A8B">
          <w:rPr>
            <w:rStyle w:val="ad"/>
            <w:rFonts w:eastAsia="Times New Roman" w:cs="Times New Roman"/>
            <w:i/>
            <w:sz w:val="28"/>
            <w:szCs w:val="28"/>
            <w:lang w:val="en-US" w:eastAsia="ru-RU"/>
          </w:rPr>
          <w:t>www</w:t>
        </w:r>
        <w:r w:rsidR="00236868" w:rsidRPr="00831A8B">
          <w:rPr>
            <w:rStyle w:val="ad"/>
            <w:rFonts w:eastAsia="Times New Roman" w:cs="Times New Roman"/>
            <w:i/>
            <w:sz w:val="28"/>
            <w:szCs w:val="28"/>
            <w:lang w:eastAsia="ru-RU"/>
          </w:rPr>
          <w:t>.</w:t>
        </w:r>
        <w:proofErr w:type="spellStart"/>
        <w:r w:rsidR="00236868" w:rsidRPr="00831A8B">
          <w:rPr>
            <w:rStyle w:val="ad"/>
            <w:rFonts w:eastAsia="Times New Roman" w:cs="Times New Roman"/>
            <w:i/>
            <w:sz w:val="28"/>
            <w:szCs w:val="28"/>
            <w:lang w:eastAsia="ru-RU"/>
          </w:rPr>
          <w:t>шерловогорское.рф</w:t>
        </w:r>
        <w:proofErr w:type="spellEnd"/>
      </w:hyperlink>
      <w:r w:rsidRPr="00C03495">
        <w:rPr>
          <w:rFonts w:eastAsia="Times New Roman" w:cs="Times New Roman"/>
          <w:i/>
          <w:sz w:val="28"/>
          <w:szCs w:val="28"/>
          <w:lang w:eastAsia="ru-RU"/>
        </w:rPr>
        <w:t>)</w:t>
      </w:r>
      <w:r w:rsidR="00236868">
        <w:rPr>
          <w:rFonts w:eastAsia="Times New Roman" w:cs="Times New Roman"/>
          <w:i/>
          <w:sz w:val="28"/>
          <w:szCs w:val="28"/>
          <w:lang w:eastAsia="ru-RU"/>
        </w:rPr>
        <w:t xml:space="preserve"> </w:t>
      </w:r>
    </w:p>
    <w:p w:rsidR="00236868" w:rsidRDefault="00236868" w:rsidP="00236868">
      <w:pPr>
        <w:tabs>
          <w:tab w:val="left" w:pos="2715"/>
        </w:tabs>
        <w:jc w:val="center"/>
        <w:rPr>
          <w:rFonts w:eastAsia="Times New Roman" w:cs="Times New Roman"/>
          <w:b/>
          <w:sz w:val="28"/>
          <w:szCs w:val="28"/>
          <w:lang w:eastAsia="ru-RU"/>
        </w:rPr>
      </w:pPr>
    </w:p>
    <w:p w:rsidR="00236868" w:rsidRPr="00236868" w:rsidRDefault="00236868" w:rsidP="00236868">
      <w:pPr>
        <w:pStyle w:val="a5"/>
        <w:numPr>
          <w:ilvl w:val="0"/>
          <w:numId w:val="33"/>
        </w:numPr>
        <w:tabs>
          <w:tab w:val="left" w:pos="2715"/>
        </w:tabs>
        <w:jc w:val="center"/>
        <w:rPr>
          <w:rFonts w:eastAsia="Times New Roman" w:cs="Times New Roman"/>
          <w:b/>
          <w:sz w:val="28"/>
          <w:szCs w:val="28"/>
          <w:lang w:eastAsia="ru-RU"/>
        </w:rPr>
      </w:pPr>
      <w:r w:rsidRPr="00236868">
        <w:rPr>
          <w:rFonts w:eastAsia="Times New Roman" w:cs="Times New Roman"/>
          <w:b/>
          <w:sz w:val="28"/>
          <w:szCs w:val="28"/>
          <w:lang w:eastAsia="ru-RU"/>
        </w:rPr>
        <w:t>Заключительные положения</w:t>
      </w:r>
    </w:p>
    <w:p w:rsidR="00236868" w:rsidRPr="00236868" w:rsidRDefault="00236868" w:rsidP="00236868">
      <w:pPr>
        <w:tabs>
          <w:tab w:val="left" w:pos="2715"/>
        </w:tabs>
        <w:jc w:val="both"/>
        <w:rPr>
          <w:rFonts w:eastAsia="Times New Roman" w:cs="Times New Roman"/>
          <w:sz w:val="28"/>
          <w:szCs w:val="28"/>
          <w:lang w:eastAsia="ru-RU"/>
        </w:rPr>
      </w:pPr>
      <w:r>
        <w:rPr>
          <w:rFonts w:eastAsia="Times New Roman" w:cs="Times New Roman"/>
          <w:sz w:val="28"/>
          <w:szCs w:val="28"/>
          <w:lang w:eastAsia="ru-RU"/>
        </w:rPr>
        <w:lastRenderedPageBreak/>
        <w:t>4.1.</w:t>
      </w:r>
      <w:r w:rsidR="008B18FE">
        <w:rPr>
          <w:rFonts w:eastAsia="Times New Roman" w:cs="Times New Roman"/>
          <w:sz w:val="28"/>
          <w:szCs w:val="28"/>
          <w:lang w:eastAsia="ru-RU"/>
        </w:rPr>
        <w:t xml:space="preserve"> </w:t>
      </w:r>
      <w:r w:rsidRPr="00236868">
        <w:rPr>
          <w:rFonts w:eastAsia="Times New Roman" w:cs="Times New Roman"/>
          <w:sz w:val="28"/>
          <w:szCs w:val="28"/>
          <w:lang w:eastAsia="ru-RU"/>
        </w:rPr>
        <w:t>Муниципальное имущество городского поселения «Шерловогорское», включенное в Перечень, не подлежит отчуждению, в том числе в собственность некоммерческих организаций, арендующих это имущество.</w:t>
      </w:r>
    </w:p>
    <w:p w:rsidR="00236868" w:rsidRDefault="00236868" w:rsidP="00236868">
      <w:pPr>
        <w:tabs>
          <w:tab w:val="left" w:pos="2715"/>
        </w:tabs>
        <w:jc w:val="both"/>
        <w:rPr>
          <w:rFonts w:eastAsia="Times New Roman" w:cs="Times New Roman"/>
          <w:sz w:val="28"/>
          <w:szCs w:val="28"/>
          <w:lang w:eastAsia="ru-RU"/>
        </w:rPr>
      </w:pPr>
      <w:r>
        <w:rPr>
          <w:rFonts w:eastAsia="Times New Roman" w:cs="Times New Roman"/>
          <w:sz w:val="28"/>
          <w:szCs w:val="28"/>
          <w:lang w:eastAsia="ru-RU"/>
        </w:rPr>
        <w:t>4.2.</w:t>
      </w:r>
      <w:r w:rsidR="008B18FE">
        <w:rPr>
          <w:rFonts w:eastAsia="Times New Roman" w:cs="Times New Roman"/>
          <w:sz w:val="28"/>
          <w:szCs w:val="28"/>
          <w:lang w:eastAsia="ru-RU"/>
        </w:rPr>
        <w:t xml:space="preserve"> </w:t>
      </w:r>
      <w:r w:rsidRPr="00236868">
        <w:rPr>
          <w:rFonts w:eastAsia="Times New Roman" w:cs="Times New Roman"/>
          <w:sz w:val="28"/>
          <w:szCs w:val="28"/>
          <w:lang w:eastAsia="ru-RU"/>
        </w:rPr>
        <w:t>Запрещается продажа переданного социально ориентированным некоммерческим организациям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w:t>
      </w:r>
      <w:r>
        <w:rPr>
          <w:rFonts w:eastAsia="Times New Roman" w:cs="Times New Roman"/>
          <w:sz w:val="28"/>
          <w:szCs w:val="28"/>
          <w:lang w:eastAsia="ru-RU"/>
        </w:rPr>
        <w:t>угих субъектов хозяйственной дея</w:t>
      </w:r>
      <w:r w:rsidRPr="00236868">
        <w:rPr>
          <w:rFonts w:eastAsia="Times New Roman" w:cs="Times New Roman"/>
          <w:sz w:val="28"/>
          <w:szCs w:val="28"/>
          <w:lang w:eastAsia="ru-RU"/>
        </w:rPr>
        <w:t>тельности.</w:t>
      </w:r>
    </w:p>
    <w:p w:rsidR="00236868" w:rsidRPr="00236868" w:rsidRDefault="00236868" w:rsidP="00236868">
      <w:pPr>
        <w:tabs>
          <w:tab w:val="left" w:pos="2715"/>
        </w:tabs>
        <w:jc w:val="both"/>
        <w:rPr>
          <w:rFonts w:eastAsia="Times New Roman" w:cs="Times New Roman"/>
          <w:sz w:val="28"/>
          <w:szCs w:val="28"/>
          <w:lang w:eastAsia="ru-RU"/>
        </w:rPr>
      </w:pPr>
      <w:r>
        <w:rPr>
          <w:rFonts w:eastAsia="Times New Roman" w:cs="Times New Roman"/>
          <w:sz w:val="28"/>
          <w:szCs w:val="28"/>
          <w:lang w:eastAsia="ru-RU"/>
        </w:rPr>
        <w:t xml:space="preserve">4.3. </w:t>
      </w:r>
      <w:r w:rsidR="008B18FE">
        <w:rPr>
          <w:rFonts w:eastAsia="Times New Roman" w:cs="Times New Roman"/>
          <w:sz w:val="28"/>
          <w:szCs w:val="28"/>
          <w:lang w:eastAsia="ru-RU"/>
        </w:rPr>
        <w:t>Администрация городского поселения «Шерловогорское», оказавшая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(или)пользования социально ориентированными некоммерческими организациями предоставленным им муниципальным имуществом при его использовании не по целевому назначению и (или) с нарушением запретов и ограничений, установленных настоящим Порядком.</w:t>
      </w:r>
    </w:p>
    <w:p w:rsidR="00236868" w:rsidRPr="00236868" w:rsidRDefault="00236868" w:rsidP="00236868">
      <w:pPr>
        <w:pStyle w:val="a5"/>
        <w:tabs>
          <w:tab w:val="left" w:pos="2715"/>
        </w:tabs>
        <w:ind w:left="0"/>
        <w:rPr>
          <w:rFonts w:eastAsia="Times New Roman" w:cs="Times New Roman"/>
          <w:sz w:val="28"/>
          <w:szCs w:val="28"/>
          <w:lang w:eastAsia="ru-RU"/>
        </w:rPr>
      </w:pPr>
    </w:p>
    <w:p w:rsidR="00454010" w:rsidRDefault="00454010" w:rsidP="00E917C9">
      <w:pPr>
        <w:tabs>
          <w:tab w:val="left" w:pos="2715"/>
        </w:tabs>
        <w:rPr>
          <w:rFonts w:cs="Times New Roman"/>
          <w:sz w:val="28"/>
          <w:szCs w:val="28"/>
        </w:rPr>
      </w:pPr>
    </w:p>
    <w:p w:rsidR="00454010" w:rsidRDefault="00454010" w:rsidP="008B18FE">
      <w:pPr>
        <w:tabs>
          <w:tab w:val="left" w:pos="2715"/>
        </w:tabs>
        <w:jc w:val="center"/>
        <w:rPr>
          <w:rFonts w:cs="Times New Roman"/>
          <w:sz w:val="28"/>
          <w:szCs w:val="28"/>
        </w:rPr>
      </w:pPr>
    </w:p>
    <w:p w:rsidR="008B18FE" w:rsidRDefault="008B18FE" w:rsidP="008B18FE">
      <w:pPr>
        <w:tabs>
          <w:tab w:val="left" w:pos="2715"/>
        </w:tabs>
        <w:jc w:val="center"/>
        <w:rPr>
          <w:rFonts w:cs="Times New Roman"/>
          <w:sz w:val="28"/>
          <w:szCs w:val="28"/>
        </w:rPr>
      </w:pPr>
    </w:p>
    <w:p w:rsidR="008B18FE" w:rsidRDefault="008B18FE" w:rsidP="008B18FE">
      <w:pPr>
        <w:tabs>
          <w:tab w:val="left" w:pos="2715"/>
        </w:tabs>
        <w:jc w:val="center"/>
        <w:rPr>
          <w:rFonts w:cs="Times New Roman"/>
          <w:sz w:val="28"/>
          <w:szCs w:val="28"/>
        </w:rPr>
      </w:pPr>
    </w:p>
    <w:p w:rsidR="008B18FE" w:rsidRDefault="008B18FE" w:rsidP="008B18FE">
      <w:pPr>
        <w:tabs>
          <w:tab w:val="left" w:pos="2715"/>
        </w:tabs>
        <w:jc w:val="center"/>
        <w:rPr>
          <w:rFonts w:cs="Times New Roman"/>
          <w:sz w:val="28"/>
          <w:szCs w:val="28"/>
        </w:rPr>
      </w:pPr>
    </w:p>
    <w:p w:rsidR="008B18FE" w:rsidRDefault="008B18FE" w:rsidP="008B18FE">
      <w:pPr>
        <w:tabs>
          <w:tab w:val="left" w:pos="2715"/>
        </w:tabs>
        <w:jc w:val="center"/>
        <w:rPr>
          <w:rFonts w:cs="Times New Roman"/>
          <w:sz w:val="28"/>
          <w:szCs w:val="28"/>
        </w:rPr>
      </w:pPr>
    </w:p>
    <w:p w:rsidR="008B18FE" w:rsidRDefault="008B18FE" w:rsidP="008B18FE">
      <w:pPr>
        <w:tabs>
          <w:tab w:val="left" w:pos="2715"/>
        </w:tabs>
        <w:jc w:val="center"/>
        <w:rPr>
          <w:rFonts w:cs="Times New Roman"/>
          <w:sz w:val="28"/>
          <w:szCs w:val="28"/>
        </w:rPr>
      </w:pPr>
    </w:p>
    <w:p w:rsidR="008B18FE" w:rsidRDefault="008B18FE" w:rsidP="008B18FE">
      <w:pPr>
        <w:tabs>
          <w:tab w:val="left" w:pos="2715"/>
        </w:tabs>
        <w:jc w:val="center"/>
        <w:rPr>
          <w:rFonts w:cs="Times New Roman"/>
          <w:sz w:val="28"/>
          <w:szCs w:val="28"/>
        </w:rPr>
      </w:pPr>
    </w:p>
    <w:p w:rsidR="008B18FE" w:rsidRDefault="008B18FE" w:rsidP="008B18FE">
      <w:pPr>
        <w:tabs>
          <w:tab w:val="left" w:pos="2715"/>
        </w:tabs>
        <w:jc w:val="center"/>
        <w:rPr>
          <w:rFonts w:cs="Times New Roman"/>
          <w:sz w:val="28"/>
          <w:szCs w:val="28"/>
        </w:rPr>
      </w:pPr>
    </w:p>
    <w:p w:rsidR="008B18FE" w:rsidRDefault="008B18FE" w:rsidP="008B18FE">
      <w:pPr>
        <w:tabs>
          <w:tab w:val="left" w:pos="2715"/>
        </w:tabs>
        <w:jc w:val="center"/>
        <w:rPr>
          <w:rFonts w:cs="Times New Roman"/>
          <w:sz w:val="28"/>
          <w:szCs w:val="28"/>
        </w:rPr>
      </w:pPr>
    </w:p>
    <w:p w:rsidR="008B18FE" w:rsidRDefault="008B18FE" w:rsidP="008B18FE">
      <w:pPr>
        <w:tabs>
          <w:tab w:val="left" w:pos="2715"/>
        </w:tabs>
        <w:jc w:val="center"/>
        <w:rPr>
          <w:rFonts w:cs="Times New Roman"/>
          <w:sz w:val="28"/>
          <w:szCs w:val="28"/>
        </w:rPr>
      </w:pPr>
    </w:p>
    <w:p w:rsidR="008B18FE" w:rsidRDefault="008B18FE" w:rsidP="008B18FE">
      <w:pPr>
        <w:tabs>
          <w:tab w:val="left" w:pos="2715"/>
        </w:tabs>
        <w:jc w:val="center"/>
        <w:rPr>
          <w:rFonts w:cs="Times New Roman"/>
          <w:sz w:val="28"/>
          <w:szCs w:val="28"/>
        </w:rPr>
      </w:pPr>
    </w:p>
    <w:p w:rsidR="008B18FE" w:rsidRDefault="008B18FE" w:rsidP="008B18FE">
      <w:pPr>
        <w:tabs>
          <w:tab w:val="left" w:pos="2715"/>
        </w:tabs>
        <w:jc w:val="center"/>
        <w:rPr>
          <w:rFonts w:cs="Times New Roman"/>
          <w:sz w:val="28"/>
          <w:szCs w:val="28"/>
        </w:rPr>
      </w:pPr>
    </w:p>
    <w:p w:rsidR="008B18FE" w:rsidRDefault="008B18FE" w:rsidP="008B18FE">
      <w:pPr>
        <w:tabs>
          <w:tab w:val="left" w:pos="2715"/>
        </w:tabs>
        <w:jc w:val="center"/>
        <w:rPr>
          <w:rFonts w:cs="Times New Roman"/>
          <w:sz w:val="28"/>
          <w:szCs w:val="28"/>
        </w:rPr>
      </w:pPr>
    </w:p>
    <w:p w:rsidR="00444EA7" w:rsidRPr="00444EA7" w:rsidRDefault="008B18FE" w:rsidP="00444EA7">
      <w:pPr>
        <w:tabs>
          <w:tab w:val="left" w:pos="2715"/>
        </w:tabs>
        <w:spacing w:after="0"/>
        <w:jc w:val="right"/>
        <w:rPr>
          <w:rFonts w:cs="Times New Roman"/>
          <w:szCs w:val="24"/>
        </w:rPr>
      </w:pPr>
      <w:r>
        <w:rPr>
          <w:rFonts w:cs="Times New Roman"/>
          <w:sz w:val="28"/>
          <w:szCs w:val="28"/>
        </w:rPr>
        <w:lastRenderedPageBreak/>
        <w:t xml:space="preserve">   </w:t>
      </w:r>
      <w:r w:rsidRPr="00444EA7">
        <w:rPr>
          <w:rFonts w:cs="Times New Roman"/>
          <w:szCs w:val="24"/>
        </w:rPr>
        <w:t xml:space="preserve">Приложение </w:t>
      </w:r>
    </w:p>
    <w:p w:rsidR="008B18FE" w:rsidRDefault="008B18FE" w:rsidP="004C5EDF">
      <w:pPr>
        <w:tabs>
          <w:tab w:val="left" w:pos="2715"/>
        </w:tabs>
        <w:spacing w:after="0"/>
        <w:jc w:val="right"/>
        <w:rPr>
          <w:rFonts w:eastAsia="Times New Roman" w:cs="Times New Roman"/>
          <w:szCs w:val="24"/>
          <w:lang w:eastAsia="ru-RU"/>
        </w:rPr>
      </w:pPr>
      <w:r w:rsidRPr="00444EA7">
        <w:rPr>
          <w:rFonts w:cs="Times New Roman"/>
          <w:szCs w:val="24"/>
        </w:rPr>
        <w:t xml:space="preserve">к </w:t>
      </w:r>
      <w:r w:rsidR="004C5EDF">
        <w:rPr>
          <w:rFonts w:eastAsia="Times New Roman" w:cs="Times New Roman"/>
          <w:szCs w:val="24"/>
          <w:lang w:eastAsia="ru-RU"/>
        </w:rPr>
        <w:t>постановлению</w:t>
      </w:r>
    </w:p>
    <w:p w:rsidR="004C5EDF" w:rsidRDefault="004C5EDF" w:rsidP="004C5EDF">
      <w:pPr>
        <w:tabs>
          <w:tab w:val="left" w:pos="2715"/>
        </w:tabs>
        <w:spacing w:after="0"/>
        <w:jc w:val="right"/>
        <w:rPr>
          <w:rFonts w:eastAsia="Times New Roman" w:cs="Times New Roman"/>
          <w:szCs w:val="24"/>
          <w:lang w:eastAsia="ru-RU"/>
        </w:rPr>
      </w:pPr>
      <w:r>
        <w:rPr>
          <w:rFonts w:eastAsia="Times New Roman" w:cs="Times New Roman"/>
          <w:szCs w:val="24"/>
          <w:lang w:eastAsia="ru-RU"/>
        </w:rPr>
        <w:t>администрации городского поселения</w:t>
      </w:r>
    </w:p>
    <w:p w:rsidR="004C5EDF" w:rsidRDefault="004C5EDF" w:rsidP="004C5EDF">
      <w:pPr>
        <w:tabs>
          <w:tab w:val="left" w:pos="2715"/>
        </w:tabs>
        <w:spacing w:after="0"/>
        <w:jc w:val="right"/>
        <w:rPr>
          <w:rFonts w:eastAsia="Times New Roman" w:cs="Times New Roman"/>
          <w:szCs w:val="24"/>
          <w:lang w:eastAsia="ru-RU"/>
        </w:rPr>
      </w:pPr>
      <w:r>
        <w:rPr>
          <w:rFonts w:eastAsia="Times New Roman" w:cs="Times New Roman"/>
          <w:szCs w:val="24"/>
          <w:lang w:eastAsia="ru-RU"/>
        </w:rPr>
        <w:t>«Шерловогорское»</w:t>
      </w:r>
    </w:p>
    <w:p w:rsidR="004C5EDF" w:rsidRPr="00444EA7" w:rsidRDefault="004C5EDF" w:rsidP="004C5EDF">
      <w:pPr>
        <w:tabs>
          <w:tab w:val="left" w:pos="2715"/>
        </w:tabs>
        <w:spacing w:after="0"/>
        <w:jc w:val="right"/>
        <w:rPr>
          <w:rFonts w:eastAsia="Times New Roman" w:cs="Times New Roman"/>
          <w:b/>
          <w:szCs w:val="24"/>
          <w:lang w:eastAsia="ru-RU"/>
        </w:rPr>
      </w:pPr>
      <w:r>
        <w:rPr>
          <w:rFonts w:eastAsia="Times New Roman" w:cs="Times New Roman"/>
          <w:szCs w:val="24"/>
          <w:lang w:eastAsia="ru-RU"/>
        </w:rPr>
        <w:t>от «___» __________2020 года №____</w:t>
      </w:r>
    </w:p>
    <w:p w:rsidR="008B18FE" w:rsidRDefault="008B18FE" w:rsidP="008B18FE">
      <w:pPr>
        <w:tabs>
          <w:tab w:val="left" w:pos="2715"/>
        </w:tabs>
        <w:jc w:val="center"/>
        <w:rPr>
          <w:rFonts w:cs="Times New Roman"/>
          <w:sz w:val="28"/>
          <w:szCs w:val="28"/>
        </w:rPr>
      </w:pPr>
    </w:p>
    <w:p w:rsidR="00444EA7" w:rsidRDefault="00444EA7" w:rsidP="008B18FE">
      <w:pPr>
        <w:tabs>
          <w:tab w:val="left" w:pos="2715"/>
        </w:tabs>
        <w:jc w:val="center"/>
        <w:rPr>
          <w:rFonts w:cs="Times New Roman"/>
          <w:sz w:val="28"/>
          <w:szCs w:val="28"/>
        </w:rPr>
      </w:pPr>
    </w:p>
    <w:p w:rsidR="008B18FE" w:rsidRDefault="00444EA7" w:rsidP="00444EA7">
      <w:pPr>
        <w:tabs>
          <w:tab w:val="left" w:pos="2715"/>
        </w:tabs>
        <w:jc w:val="center"/>
        <w:rPr>
          <w:rFonts w:cs="Times New Roman"/>
          <w:sz w:val="28"/>
          <w:szCs w:val="28"/>
        </w:rPr>
      </w:pPr>
      <w:r w:rsidRPr="00444EA7">
        <w:rPr>
          <w:rFonts w:cs="Times New Roman"/>
          <w:b/>
          <w:sz w:val="28"/>
          <w:szCs w:val="28"/>
        </w:rPr>
        <w:t>Перечень муниципального имущества городского поселения «Шерловогорское», свободного от прав третьих лиц (за исключением имущественных прав некоммерческих прав), которое может быть предоставлено социально ориентированным некоммерческим организациям во владение и (или) пользование</w:t>
      </w:r>
      <w:r>
        <w:rPr>
          <w:rFonts w:cs="Times New Roman"/>
          <w:b/>
          <w:sz w:val="28"/>
          <w:szCs w:val="28"/>
        </w:rPr>
        <w:t xml:space="preserve"> на долгосрочной основе</w:t>
      </w:r>
    </w:p>
    <w:p w:rsidR="00444EA7" w:rsidRDefault="00444EA7" w:rsidP="008B18FE">
      <w:pPr>
        <w:tabs>
          <w:tab w:val="left" w:pos="2715"/>
        </w:tabs>
        <w:jc w:val="right"/>
        <w:rPr>
          <w:rFonts w:cs="Times New Roman"/>
          <w:sz w:val="28"/>
          <w:szCs w:val="28"/>
        </w:rPr>
      </w:pPr>
    </w:p>
    <w:tbl>
      <w:tblPr>
        <w:tblStyle w:val="a6"/>
        <w:tblW w:w="0" w:type="auto"/>
        <w:tblLook w:val="04A0" w:firstRow="1" w:lastRow="0" w:firstColumn="1" w:lastColumn="0" w:noHBand="0" w:noVBand="1"/>
      </w:tblPr>
      <w:tblGrid>
        <w:gridCol w:w="594"/>
        <w:gridCol w:w="3512"/>
        <w:gridCol w:w="3969"/>
        <w:gridCol w:w="1553"/>
      </w:tblGrid>
      <w:tr w:rsidR="00444EA7" w:rsidTr="00B5463C">
        <w:tc>
          <w:tcPr>
            <w:tcW w:w="594" w:type="dxa"/>
          </w:tcPr>
          <w:p w:rsidR="00444EA7" w:rsidRPr="00444EA7" w:rsidRDefault="00444EA7" w:rsidP="00444EA7">
            <w:pPr>
              <w:tabs>
                <w:tab w:val="left" w:pos="2715"/>
              </w:tabs>
              <w:jc w:val="center"/>
              <w:rPr>
                <w:rFonts w:cs="Times New Roman"/>
                <w:sz w:val="28"/>
                <w:szCs w:val="28"/>
              </w:rPr>
            </w:pPr>
            <w:r w:rsidRPr="00444EA7">
              <w:rPr>
                <w:rFonts w:cs="Times New Roman"/>
                <w:sz w:val="28"/>
                <w:szCs w:val="28"/>
              </w:rPr>
              <w:t>п/п</w:t>
            </w:r>
          </w:p>
        </w:tc>
        <w:tc>
          <w:tcPr>
            <w:tcW w:w="3512" w:type="dxa"/>
          </w:tcPr>
          <w:p w:rsidR="00444EA7" w:rsidRDefault="00444EA7" w:rsidP="00444EA7">
            <w:pPr>
              <w:tabs>
                <w:tab w:val="left" w:pos="2715"/>
              </w:tabs>
              <w:jc w:val="center"/>
              <w:rPr>
                <w:rFonts w:cs="Times New Roman"/>
                <w:sz w:val="28"/>
                <w:szCs w:val="28"/>
              </w:rPr>
            </w:pPr>
            <w:r>
              <w:rPr>
                <w:rFonts w:cs="Times New Roman"/>
                <w:sz w:val="28"/>
                <w:szCs w:val="28"/>
              </w:rPr>
              <w:t>Наименование объекта</w:t>
            </w:r>
          </w:p>
        </w:tc>
        <w:tc>
          <w:tcPr>
            <w:tcW w:w="3969" w:type="dxa"/>
          </w:tcPr>
          <w:p w:rsidR="00444EA7" w:rsidRDefault="00444EA7" w:rsidP="00444EA7">
            <w:pPr>
              <w:tabs>
                <w:tab w:val="left" w:pos="2715"/>
              </w:tabs>
              <w:jc w:val="center"/>
              <w:rPr>
                <w:rFonts w:cs="Times New Roman"/>
                <w:sz w:val="28"/>
                <w:szCs w:val="28"/>
              </w:rPr>
            </w:pPr>
            <w:r>
              <w:rPr>
                <w:rFonts w:cs="Times New Roman"/>
                <w:sz w:val="28"/>
                <w:szCs w:val="28"/>
              </w:rPr>
              <w:t>Адрес объекта</w:t>
            </w:r>
          </w:p>
        </w:tc>
        <w:tc>
          <w:tcPr>
            <w:tcW w:w="1553" w:type="dxa"/>
          </w:tcPr>
          <w:p w:rsidR="00444EA7" w:rsidRDefault="00444EA7" w:rsidP="00444EA7">
            <w:pPr>
              <w:tabs>
                <w:tab w:val="left" w:pos="2715"/>
              </w:tabs>
              <w:jc w:val="center"/>
              <w:rPr>
                <w:rFonts w:cs="Times New Roman"/>
                <w:sz w:val="28"/>
                <w:szCs w:val="28"/>
              </w:rPr>
            </w:pPr>
            <w:r>
              <w:rPr>
                <w:rFonts w:cs="Times New Roman"/>
                <w:sz w:val="28"/>
                <w:szCs w:val="28"/>
              </w:rPr>
              <w:t>Общая площадь (</w:t>
            </w:r>
            <w:proofErr w:type="spellStart"/>
            <w:r>
              <w:rPr>
                <w:rFonts w:cs="Times New Roman"/>
                <w:sz w:val="28"/>
                <w:szCs w:val="28"/>
              </w:rPr>
              <w:t>кв.м</w:t>
            </w:r>
            <w:proofErr w:type="spellEnd"/>
            <w:r>
              <w:rPr>
                <w:rFonts w:cs="Times New Roman"/>
                <w:sz w:val="28"/>
                <w:szCs w:val="28"/>
              </w:rPr>
              <w:t>)</w:t>
            </w:r>
          </w:p>
        </w:tc>
      </w:tr>
      <w:tr w:rsidR="00444EA7" w:rsidTr="00B5463C">
        <w:tc>
          <w:tcPr>
            <w:tcW w:w="594" w:type="dxa"/>
          </w:tcPr>
          <w:p w:rsidR="00444EA7" w:rsidRDefault="00B5463C" w:rsidP="00B5463C">
            <w:pPr>
              <w:tabs>
                <w:tab w:val="left" w:pos="2715"/>
              </w:tabs>
              <w:jc w:val="center"/>
              <w:rPr>
                <w:rFonts w:cs="Times New Roman"/>
                <w:sz w:val="28"/>
                <w:szCs w:val="28"/>
              </w:rPr>
            </w:pPr>
            <w:r>
              <w:rPr>
                <w:rFonts w:cs="Times New Roman"/>
                <w:sz w:val="28"/>
                <w:szCs w:val="28"/>
              </w:rPr>
              <w:t>1.</w:t>
            </w:r>
          </w:p>
        </w:tc>
        <w:tc>
          <w:tcPr>
            <w:tcW w:w="3512" w:type="dxa"/>
          </w:tcPr>
          <w:p w:rsidR="00444EA7" w:rsidRDefault="00B5463C" w:rsidP="00B5463C">
            <w:pPr>
              <w:tabs>
                <w:tab w:val="left" w:pos="2715"/>
              </w:tabs>
              <w:jc w:val="center"/>
              <w:rPr>
                <w:rFonts w:cs="Times New Roman"/>
                <w:sz w:val="28"/>
                <w:szCs w:val="28"/>
              </w:rPr>
            </w:pPr>
            <w:r>
              <w:rPr>
                <w:rFonts w:cs="Times New Roman"/>
                <w:sz w:val="28"/>
                <w:szCs w:val="28"/>
              </w:rPr>
              <w:t>Нежилое помещение №12</w:t>
            </w:r>
          </w:p>
        </w:tc>
        <w:tc>
          <w:tcPr>
            <w:tcW w:w="3969" w:type="dxa"/>
          </w:tcPr>
          <w:p w:rsidR="00444EA7" w:rsidRDefault="00B5463C" w:rsidP="00B5463C">
            <w:pPr>
              <w:tabs>
                <w:tab w:val="left" w:pos="2715"/>
              </w:tabs>
              <w:jc w:val="both"/>
              <w:rPr>
                <w:rFonts w:cs="Times New Roman"/>
                <w:sz w:val="28"/>
                <w:szCs w:val="28"/>
              </w:rPr>
            </w:pPr>
            <w:r>
              <w:rPr>
                <w:rFonts w:cs="Times New Roman"/>
                <w:sz w:val="28"/>
                <w:szCs w:val="28"/>
              </w:rPr>
              <w:t xml:space="preserve">п.г.т.Шерловая Гора, </w:t>
            </w:r>
            <w:proofErr w:type="spellStart"/>
            <w:r>
              <w:rPr>
                <w:rFonts w:cs="Times New Roman"/>
                <w:sz w:val="28"/>
                <w:szCs w:val="28"/>
              </w:rPr>
              <w:t>ул.Октябрьская</w:t>
            </w:r>
            <w:proofErr w:type="spellEnd"/>
            <w:r>
              <w:rPr>
                <w:rFonts w:cs="Times New Roman"/>
                <w:sz w:val="28"/>
                <w:szCs w:val="28"/>
              </w:rPr>
              <w:t>, 12</w:t>
            </w:r>
          </w:p>
        </w:tc>
        <w:tc>
          <w:tcPr>
            <w:tcW w:w="1553" w:type="dxa"/>
          </w:tcPr>
          <w:p w:rsidR="00444EA7" w:rsidRDefault="00B5463C" w:rsidP="00B5463C">
            <w:pPr>
              <w:tabs>
                <w:tab w:val="left" w:pos="2715"/>
              </w:tabs>
              <w:jc w:val="center"/>
              <w:rPr>
                <w:rFonts w:cs="Times New Roman"/>
                <w:sz w:val="28"/>
                <w:szCs w:val="28"/>
              </w:rPr>
            </w:pPr>
            <w:r>
              <w:rPr>
                <w:rFonts w:cs="Times New Roman"/>
                <w:sz w:val="28"/>
                <w:szCs w:val="28"/>
              </w:rPr>
              <w:t>9,0</w:t>
            </w:r>
          </w:p>
        </w:tc>
      </w:tr>
      <w:tr w:rsidR="00B5463C" w:rsidTr="00B5463C">
        <w:tc>
          <w:tcPr>
            <w:tcW w:w="594" w:type="dxa"/>
          </w:tcPr>
          <w:p w:rsidR="00B5463C" w:rsidRDefault="00B5463C" w:rsidP="00B5463C">
            <w:pPr>
              <w:tabs>
                <w:tab w:val="left" w:pos="2715"/>
              </w:tabs>
              <w:jc w:val="center"/>
              <w:rPr>
                <w:rFonts w:cs="Times New Roman"/>
                <w:sz w:val="28"/>
                <w:szCs w:val="28"/>
              </w:rPr>
            </w:pPr>
            <w:r>
              <w:rPr>
                <w:rFonts w:cs="Times New Roman"/>
                <w:sz w:val="28"/>
                <w:szCs w:val="28"/>
              </w:rPr>
              <w:t>2.</w:t>
            </w:r>
          </w:p>
        </w:tc>
        <w:tc>
          <w:tcPr>
            <w:tcW w:w="3512" w:type="dxa"/>
          </w:tcPr>
          <w:p w:rsidR="00B5463C" w:rsidRDefault="00B5463C" w:rsidP="00B5463C">
            <w:pPr>
              <w:tabs>
                <w:tab w:val="left" w:pos="2715"/>
              </w:tabs>
              <w:jc w:val="center"/>
              <w:rPr>
                <w:rFonts w:cs="Times New Roman"/>
                <w:sz w:val="28"/>
                <w:szCs w:val="28"/>
              </w:rPr>
            </w:pPr>
            <w:r>
              <w:rPr>
                <w:rFonts w:cs="Times New Roman"/>
                <w:sz w:val="28"/>
                <w:szCs w:val="28"/>
              </w:rPr>
              <w:t>Нежилое помещение № 13</w:t>
            </w:r>
          </w:p>
        </w:tc>
        <w:tc>
          <w:tcPr>
            <w:tcW w:w="3969" w:type="dxa"/>
          </w:tcPr>
          <w:p w:rsidR="00B5463C" w:rsidRDefault="00B5463C" w:rsidP="00B5463C">
            <w:pPr>
              <w:tabs>
                <w:tab w:val="left" w:pos="2715"/>
              </w:tabs>
              <w:jc w:val="both"/>
              <w:rPr>
                <w:rFonts w:cs="Times New Roman"/>
                <w:sz w:val="28"/>
                <w:szCs w:val="28"/>
              </w:rPr>
            </w:pPr>
            <w:r>
              <w:rPr>
                <w:rFonts w:cs="Times New Roman"/>
                <w:sz w:val="28"/>
                <w:szCs w:val="28"/>
              </w:rPr>
              <w:t xml:space="preserve">п.г.т.Шерловая Гора, </w:t>
            </w:r>
            <w:proofErr w:type="spellStart"/>
            <w:r>
              <w:rPr>
                <w:rFonts w:cs="Times New Roman"/>
                <w:sz w:val="28"/>
                <w:szCs w:val="28"/>
              </w:rPr>
              <w:t>ул.Октябрьская</w:t>
            </w:r>
            <w:proofErr w:type="spellEnd"/>
            <w:r>
              <w:rPr>
                <w:rFonts w:cs="Times New Roman"/>
                <w:sz w:val="28"/>
                <w:szCs w:val="28"/>
              </w:rPr>
              <w:t>, 12</w:t>
            </w:r>
          </w:p>
        </w:tc>
        <w:tc>
          <w:tcPr>
            <w:tcW w:w="1553" w:type="dxa"/>
          </w:tcPr>
          <w:p w:rsidR="00B5463C" w:rsidRDefault="00B5463C" w:rsidP="00B5463C">
            <w:pPr>
              <w:tabs>
                <w:tab w:val="left" w:pos="2715"/>
              </w:tabs>
              <w:jc w:val="center"/>
              <w:rPr>
                <w:rFonts w:cs="Times New Roman"/>
                <w:sz w:val="28"/>
                <w:szCs w:val="28"/>
              </w:rPr>
            </w:pPr>
            <w:r>
              <w:rPr>
                <w:rFonts w:cs="Times New Roman"/>
                <w:sz w:val="28"/>
                <w:szCs w:val="28"/>
              </w:rPr>
              <w:t>8,6</w:t>
            </w:r>
          </w:p>
        </w:tc>
      </w:tr>
    </w:tbl>
    <w:p w:rsidR="00444EA7" w:rsidRPr="008B18FE" w:rsidRDefault="00444EA7" w:rsidP="008B18FE">
      <w:pPr>
        <w:tabs>
          <w:tab w:val="left" w:pos="2715"/>
        </w:tabs>
        <w:jc w:val="right"/>
        <w:rPr>
          <w:rFonts w:cs="Times New Roman"/>
          <w:sz w:val="28"/>
          <w:szCs w:val="28"/>
        </w:rPr>
        <w:sectPr w:rsidR="00444EA7" w:rsidRPr="008B18FE" w:rsidSect="00532DD4">
          <w:footerReference w:type="default" r:id="rId10"/>
          <w:pgSz w:w="11906" w:h="16838"/>
          <w:pgMar w:top="1134" w:right="567" w:bottom="567" w:left="1701" w:header="709" w:footer="709" w:gutter="0"/>
          <w:cols w:space="708"/>
          <w:docGrid w:linePitch="360"/>
        </w:sectPr>
      </w:pPr>
    </w:p>
    <w:p w:rsidR="00C106DE" w:rsidRPr="00C106DE" w:rsidRDefault="00C106DE" w:rsidP="00454010">
      <w:pPr>
        <w:spacing w:after="0" w:line="240" w:lineRule="auto"/>
        <w:jc w:val="right"/>
        <w:rPr>
          <w:rFonts w:eastAsia="Times New Roman" w:cs="Times New Roman"/>
          <w:sz w:val="28"/>
          <w:szCs w:val="28"/>
          <w:lang w:eastAsia="ru-RU"/>
        </w:rPr>
      </w:pPr>
    </w:p>
    <w:sectPr w:rsidR="00C106DE" w:rsidRPr="00C106DE" w:rsidSect="00AC3018">
      <w:pgSz w:w="16838" w:h="11906" w:orient="landscape"/>
      <w:pgMar w:top="709"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1F3" w:rsidRDefault="007311F3" w:rsidP="00147FA2">
      <w:pPr>
        <w:spacing w:after="0" w:line="240" w:lineRule="auto"/>
      </w:pPr>
      <w:r>
        <w:separator/>
      </w:r>
    </w:p>
  </w:endnote>
  <w:endnote w:type="continuationSeparator" w:id="0">
    <w:p w:rsidR="007311F3" w:rsidRDefault="007311F3" w:rsidP="0014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A2" w:rsidRDefault="00147FA2" w:rsidP="00147FA2">
    <w:pPr>
      <w:pStyle w:val="ab"/>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1F3" w:rsidRDefault="007311F3" w:rsidP="00147FA2">
      <w:pPr>
        <w:spacing w:after="0" w:line="240" w:lineRule="auto"/>
      </w:pPr>
      <w:r>
        <w:separator/>
      </w:r>
    </w:p>
  </w:footnote>
  <w:footnote w:type="continuationSeparator" w:id="0">
    <w:p w:rsidR="007311F3" w:rsidRDefault="007311F3" w:rsidP="00147F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AF3"/>
    <w:multiLevelType w:val="multilevel"/>
    <w:tmpl w:val="A9D6EC74"/>
    <w:lvl w:ilvl="0">
      <w:start w:val="2"/>
      <w:numFmt w:val="decimal"/>
      <w:lvlText w:val="%1"/>
      <w:lvlJc w:val="left"/>
      <w:pPr>
        <w:ind w:left="-51" w:hanging="375"/>
      </w:pPr>
      <w:rPr>
        <w:rFonts w:hint="default"/>
      </w:rPr>
    </w:lvl>
    <w:lvl w:ilvl="1">
      <w:start w:val="1"/>
      <w:numFmt w:val="decimal"/>
      <w:lvlText w:val="%1.%2"/>
      <w:lvlJc w:val="left"/>
      <w:pPr>
        <w:ind w:left="1029" w:hanging="375"/>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894" w:hanging="1080"/>
      </w:pPr>
      <w:rPr>
        <w:rFonts w:hint="default"/>
      </w:rPr>
    </w:lvl>
    <w:lvl w:ilvl="4">
      <w:start w:val="1"/>
      <w:numFmt w:val="decimal"/>
      <w:lvlText w:val="%1.%2.%3.%4.%5"/>
      <w:lvlJc w:val="left"/>
      <w:pPr>
        <w:ind w:left="4974" w:hanging="1080"/>
      </w:pPr>
      <w:rPr>
        <w:rFonts w:hint="default"/>
      </w:rPr>
    </w:lvl>
    <w:lvl w:ilvl="5">
      <w:start w:val="1"/>
      <w:numFmt w:val="decimal"/>
      <w:lvlText w:val="%1.%2.%3.%4.%5.%6"/>
      <w:lvlJc w:val="left"/>
      <w:pPr>
        <w:ind w:left="6414" w:hanging="1440"/>
      </w:pPr>
      <w:rPr>
        <w:rFonts w:hint="default"/>
      </w:rPr>
    </w:lvl>
    <w:lvl w:ilvl="6">
      <w:start w:val="1"/>
      <w:numFmt w:val="decimal"/>
      <w:lvlText w:val="%1.%2.%3.%4.%5.%6.%7"/>
      <w:lvlJc w:val="left"/>
      <w:pPr>
        <w:ind w:left="7494" w:hanging="1440"/>
      </w:pPr>
      <w:rPr>
        <w:rFonts w:hint="default"/>
      </w:rPr>
    </w:lvl>
    <w:lvl w:ilvl="7">
      <w:start w:val="1"/>
      <w:numFmt w:val="decimal"/>
      <w:lvlText w:val="%1.%2.%3.%4.%5.%6.%7.%8"/>
      <w:lvlJc w:val="left"/>
      <w:pPr>
        <w:ind w:left="8934" w:hanging="1800"/>
      </w:pPr>
      <w:rPr>
        <w:rFonts w:hint="default"/>
      </w:rPr>
    </w:lvl>
    <w:lvl w:ilvl="8">
      <w:start w:val="1"/>
      <w:numFmt w:val="decimal"/>
      <w:lvlText w:val="%1.%2.%3.%4.%5.%6.%7.%8.%9"/>
      <w:lvlJc w:val="left"/>
      <w:pPr>
        <w:ind w:left="10374" w:hanging="2160"/>
      </w:pPr>
      <w:rPr>
        <w:rFonts w:hint="default"/>
      </w:rPr>
    </w:lvl>
  </w:abstractNum>
  <w:abstractNum w:abstractNumId="1" w15:restartNumberingAfterBreak="0">
    <w:nsid w:val="069D781F"/>
    <w:multiLevelType w:val="multilevel"/>
    <w:tmpl w:val="EC5E66A2"/>
    <w:lvl w:ilvl="0">
      <w:start w:val="1"/>
      <w:numFmt w:val="decimal"/>
      <w:suff w:val="space"/>
      <w:lvlText w:val="%1)"/>
      <w:lvlJc w:val="left"/>
      <w:pPr>
        <w:ind w:left="720" w:hanging="360"/>
      </w:pPr>
      <w:rPr>
        <w:rFonts w:ascii="Times New Roman" w:eastAsiaTheme="minorHAnsi"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76374"/>
    <w:multiLevelType w:val="hybridMultilevel"/>
    <w:tmpl w:val="1E9A7A04"/>
    <w:lvl w:ilvl="0" w:tplc="A900E718">
      <w:start w:val="1"/>
      <w:numFmt w:val="decimal"/>
      <w:suff w:val="space"/>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15:restartNumberingAfterBreak="0">
    <w:nsid w:val="102A3F58"/>
    <w:multiLevelType w:val="multilevel"/>
    <w:tmpl w:val="89B6830E"/>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4273F5E"/>
    <w:multiLevelType w:val="hybridMultilevel"/>
    <w:tmpl w:val="78723B3E"/>
    <w:lvl w:ilvl="0" w:tplc="270AEE66">
      <w:start w:val="1"/>
      <w:numFmt w:val="decimal"/>
      <w:lvlText w:val="%1."/>
      <w:lvlJc w:val="left"/>
      <w:pPr>
        <w:ind w:left="1152" w:hanging="51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 w15:restartNumberingAfterBreak="0">
    <w:nsid w:val="1BAF4A4E"/>
    <w:multiLevelType w:val="hybridMultilevel"/>
    <w:tmpl w:val="38D24826"/>
    <w:lvl w:ilvl="0" w:tplc="0F30FD2C">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23CB5B2A"/>
    <w:multiLevelType w:val="hybridMultilevel"/>
    <w:tmpl w:val="B7CA3268"/>
    <w:lvl w:ilvl="0" w:tplc="552275C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28B84D5E"/>
    <w:multiLevelType w:val="multilevel"/>
    <w:tmpl w:val="AAAC21A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C8E04E7"/>
    <w:multiLevelType w:val="multilevel"/>
    <w:tmpl w:val="CB728166"/>
    <w:lvl w:ilvl="0">
      <w:start w:val="1"/>
      <w:numFmt w:val="decimal"/>
      <w:lvlText w:val="%1."/>
      <w:lvlJc w:val="left"/>
      <w:pPr>
        <w:ind w:left="144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9" w15:restartNumberingAfterBreak="0">
    <w:nsid w:val="2E6D3A72"/>
    <w:multiLevelType w:val="hybridMultilevel"/>
    <w:tmpl w:val="A9A48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A66345"/>
    <w:multiLevelType w:val="multilevel"/>
    <w:tmpl w:val="B44099E0"/>
    <w:lvl w:ilvl="0">
      <w:start w:val="1"/>
      <w:numFmt w:val="decimal"/>
      <w:lvlText w:val="%1."/>
      <w:lvlJc w:val="left"/>
      <w:pPr>
        <w:ind w:left="720" w:hanging="360"/>
      </w:pPr>
      <w:rPr>
        <w:rFonts w:eastAsia="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2EFD601A"/>
    <w:multiLevelType w:val="multilevel"/>
    <w:tmpl w:val="E1C25628"/>
    <w:lvl w:ilvl="0">
      <w:start w:val="1"/>
      <w:numFmt w:val="decimal"/>
      <w:suff w:val="space"/>
      <w:lvlText w:val="%1)"/>
      <w:lvlJc w:val="left"/>
      <w:pPr>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91200"/>
    <w:multiLevelType w:val="hybridMultilevel"/>
    <w:tmpl w:val="D2FC8A6C"/>
    <w:lvl w:ilvl="0" w:tplc="A76445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E94013"/>
    <w:multiLevelType w:val="multilevel"/>
    <w:tmpl w:val="DCCC2BA6"/>
    <w:lvl w:ilvl="0">
      <w:start w:val="1"/>
      <w:numFmt w:val="decimal"/>
      <w:suff w:val="space"/>
      <w:lvlText w:val="%1."/>
      <w:lvlJc w:val="left"/>
      <w:pPr>
        <w:ind w:left="720" w:hanging="360"/>
      </w:pPr>
      <w:rPr>
        <w:rFonts w:hint="default"/>
      </w:rPr>
    </w:lvl>
    <w:lvl w:ilvl="1">
      <w:start w:val="8"/>
      <w:numFmt w:val="decimal"/>
      <w:isLgl/>
      <w:suff w:val="space"/>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34CD497C"/>
    <w:multiLevelType w:val="multilevel"/>
    <w:tmpl w:val="D1508CD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9F76AD4"/>
    <w:multiLevelType w:val="multilevel"/>
    <w:tmpl w:val="2FBA62C6"/>
    <w:lvl w:ilvl="0">
      <w:start w:val="3"/>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B894015"/>
    <w:multiLevelType w:val="multilevel"/>
    <w:tmpl w:val="63C0577E"/>
    <w:lvl w:ilvl="0">
      <w:start w:val="2"/>
      <w:numFmt w:val="decimal"/>
      <w:lvlText w:val="%1."/>
      <w:lvlJc w:val="left"/>
      <w:pPr>
        <w:ind w:left="675" w:hanging="675"/>
      </w:pPr>
      <w:rPr>
        <w:rFonts w:hint="default"/>
      </w:rPr>
    </w:lvl>
    <w:lvl w:ilvl="1">
      <w:start w:val="1"/>
      <w:numFmt w:val="decimal"/>
      <w:lvlText w:val="%1.%2."/>
      <w:lvlJc w:val="left"/>
      <w:pPr>
        <w:ind w:left="1571"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5A8078F"/>
    <w:multiLevelType w:val="hybridMultilevel"/>
    <w:tmpl w:val="68305246"/>
    <w:lvl w:ilvl="0" w:tplc="107A6CC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15:restartNumberingAfterBreak="0">
    <w:nsid w:val="49CA07BB"/>
    <w:multiLevelType w:val="multilevel"/>
    <w:tmpl w:val="6562D5C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A6718A2"/>
    <w:multiLevelType w:val="multilevel"/>
    <w:tmpl w:val="45A8A2CA"/>
    <w:lvl w:ilvl="0">
      <w:start w:val="2"/>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DAC1354"/>
    <w:multiLevelType w:val="multilevel"/>
    <w:tmpl w:val="A222751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FA33C6"/>
    <w:multiLevelType w:val="multilevel"/>
    <w:tmpl w:val="C17C5AF8"/>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6B77B22"/>
    <w:multiLevelType w:val="multilevel"/>
    <w:tmpl w:val="3C0AB744"/>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5FB919C2"/>
    <w:multiLevelType w:val="hybridMultilevel"/>
    <w:tmpl w:val="42D2D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2E0A07"/>
    <w:multiLevelType w:val="hybridMultilevel"/>
    <w:tmpl w:val="DCC4E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B756BA"/>
    <w:multiLevelType w:val="hybridMultilevel"/>
    <w:tmpl w:val="235E0E02"/>
    <w:lvl w:ilvl="0" w:tplc="E0ACE5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35C1F2C"/>
    <w:multiLevelType w:val="multilevel"/>
    <w:tmpl w:val="218A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3A5125"/>
    <w:multiLevelType w:val="multilevel"/>
    <w:tmpl w:val="1D0EF5B2"/>
    <w:lvl w:ilvl="0">
      <w:start w:val="1"/>
      <w:numFmt w:val="decimal"/>
      <w:lvlText w:val="%1."/>
      <w:lvlJc w:val="left"/>
      <w:pPr>
        <w:ind w:left="1398" w:hanging="40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8" w15:restartNumberingAfterBreak="0">
    <w:nsid w:val="68B2540C"/>
    <w:multiLevelType w:val="multilevel"/>
    <w:tmpl w:val="0D1C68A8"/>
    <w:lvl w:ilvl="0">
      <w:start w:val="3"/>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29" w15:restartNumberingAfterBreak="0">
    <w:nsid w:val="69B76983"/>
    <w:multiLevelType w:val="multilevel"/>
    <w:tmpl w:val="33E41368"/>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A0D34FE"/>
    <w:multiLevelType w:val="multilevel"/>
    <w:tmpl w:val="77EC043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A5C0B1D"/>
    <w:multiLevelType w:val="hybridMultilevel"/>
    <w:tmpl w:val="976C96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1A51B2"/>
    <w:multiLevelType w:val="multilevel"/>
    <w:tmpl w:val="D1842DC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54C4423"/>
    <w:multiLevelType w:val="multilevel"/>
    <w:tmpl w:val="7256B06E"/>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C89585F"/>
    <w:multiLevelType w:val="multilevel"/>
    <w:tmpl w:val="9C168EEC"/>
    <w:lvl w:ilvl="0">
      <w:start w:val="1"/>
      <w:numFmt w:val="decimal"/>
      <w:suff w:val="space"/>
      <w:lvlText w:val="%1."/>
      <w:lvlJc w:val="left"/>
      <w:pPr>
        <w:ind w:left="720" w:hanging="360"/>
      </w:pPr>
      <w:rPr>
        <w:rFonts w:ascii="Times New Roman" w:eastAsiaTheme="minorHAnsi"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4"/>
  </w:num>
  <w:num w:numId="3">
    <w:abstractNumId w:val="26"/>
  </w:num>
  <w:num w:numId="4">
    <w:abstractNumId w:val="1"/>
  </w:num>
  <w:num w:numId="5">
    <w:abstractNumId w:val="11"/>
  </w:num>
  <w:num w:numId="6">
    <w:abstractNumId w:val="25"/>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22"/>
  </w:num>
  <w:num w:numId="12">
    <w:abstractNumId w:val="29"/>
  </w:num>
  <w:num w:numId="13">
    <w:abstractNumId w:val="31"/>
  </w:num>
  <w:num w:numId="14">
    <w:abstractNumId w:val="18"/>
  </w:num>
  <w:num w:numId="15">
    <w:abstractNumId w:val="12"/>
  </w:num>
  <w:num w:numId="16">
    <w:abstractNumId w:val="8"/>
  </w:num>
  <w:num w:numId="17">
    <w:abstractNumId w:val="17"/>
  </w:num>
  <w:num w:numId="18">
    <w:abstractNumId w:val="6"/>
  </w:num>
  <w:num w:numId="19">
    <w:abstractNumId w:val="0"/>
  </w:num>
  <w:num w:numId="20">
    <w:abstractNumId w:val="16"/>
  </w:num>
  <w:num w:numId="21">
    <w:abstractNumId w:val="19"/>
  </w:num>
  <w:num w:numId="22">
    <w:abstractNumId w:val="32"/>
  </w:num>
  <w:num w:numId="23">
    <w:abstractNumId w:val="21"/>
  </w:num>
  <w:num w:numId="24">
    <w:abstractNumId w:val="7"/>
  </w:num>
  <w:num w:numId="25">
    <w:abstractNumId w:val="33"/>
  </w:num>
  <w:num w:numId="26">
    <w:abstractNumId w:val="28"/>
  </w:num>
  <w:num w:numId="27">
    <w:abstractNumId w:val="14"/>
  </w:num>
  <w:num w:numId="28">
    <w:abstractNumId w:val="9"/>
  </w:num>
  <w:num w:numId="29">
    <w:abstractNumId w:val="24"/>
  </w:num>
  <w:num w:numId="30">
    <w:abstractNumId w:val="27"/>
  </w:num>
  <w:num w:numId="31">
    <w:abstractNumId w:val="23"/>
  </w:num>
  <w:num w:numId="32">
    <w:abstractNumId w:val="10"/>
  </w:num>
  <w:num w:numId="33">
    <w:abstractNumId w:val="15"/>
  </w:num>
  <w:num w:numId="34">
    <w:abstractNumId w:val="30"/>
  </w:num>
  <w:num w:numId="35">
    <w:abstractNumId w:val="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3D"/>
    <w:rsid w:val="00010F65"/>
    <w:rsid w:val="00021B4D"/>
    <w:rsid w:val="0003165F"/>
    <w:rsid w:val="00031A2B"/>
    <w:rsid w:val="0004101F"/>
    <w:rsid w:val="000668EC"/>
    <w:rsid w:val="00071F75"/>
    <w:rsid w:val="00075981"/>
    <w:rsid w:val="000937F0"/>
    <w:rsid w:val="000C12B6"/>
    <w:rsid w:val="000C4FC2"/>
    <w:rsid w:val="000D1A81"/>
    <w:rsid w:val="000D7D72"/>
    <w:rsid w:val="000E7800"/>
    <w:rsid w:val="000F6DA9"/>
    <w:rsid w:val="00122A66"/>
    <w:rsid w:val="00133F96"/>
    <w:rsid w:val="001345F6"/>
    <w:rsid w:val="00147FA2"/>
    <w:rsid w:val="001515AD"/>
    <w:rsid w:val="00172E23"/>
    <w:rsid w:val="00183B5D"/>
    <w:rsid w:val="001864D6"/>
    <w:rsid w:val="001C1D67"/>
    <w:rsid w:val="001D3DD5"/>
    <w:rsid w:val="001E02A1"/>
    <w:rsid w:val="001F046B"/>
    <w:rsid w:val="00223F5D"/>
    <w:rsid w:val="0022683D"/>
    <w:rsid w:val="002327E2"/>
    <w:rsid w:val="00236868"/>
    <w:rsid w:val="0024141E"/>
    <w:rsid w:val="00251A6F"/>
    <w:rsid w:val="00260F9F"/>
    <w:rsid w:val="00291104"/>
    <w:rsid w:val="002A2564"/>
    <w:rsid w:val="002B050B"/>
    <w:rsid w:val="002B2C27"/>
    <w:rsid w:val="002C4708"/>
    <w:rsid w:val="002D372C"/>
    <w:rsid w:val="002E2FF8"/>
    <w:rsid w:val="00303C3B"/>
    <w:rsid w:val="00337A51"/>
    <w:rsid w:val="00357D1D"/>
    <w:rsid w:val="00360ACC"/>
    <w:rsid w:val="00370838"/>
    <w:rsid w:val="00370E73"/>
    <w:rsid w:val="00372033"/>
    <w:rsid w:val="003818CA"/>
    <w:rsid w:val="003911BC"/>
    <w:rsid w:val="0039581C"/>
    <w:rsid w:val="00395BFD"/>
    <w:rsid w:val="003A6292"/>
    <w:rsid w:val="003B0814"/>
    <w:rsid w:val="003C3FEC"/>
    <w:rsid w:val="003C78D0"/>
    <w:rsid w:val="003E50FB"/>
    <w:rsid w:val="003F1CCF"/>
    <w:rsid w:val="00411966"/>
    <w:rsid w:val="00422044"/>
    <w:rsid w:val="00425553"/>
    <w:rsid w:val="00432722"/>
    <w:rsid w:val="00433010"/>
    <w:rsid w:val="00440126"/>
    <w:rsid w:val="0044057C"/>
    <w:rsid w:val="00444EA7"/>
    <w:rsid w:val="00453D41"/>
    <w:rsid w:val="00454010"/>
    <w:rsid w:val="00476821"/>
    <w:rsid w:val="004C31CC"/>
    <w:rsid w:val="004C5EDF"/>
    <w:rsid w:val="004D38DD"/>
    <w:rsid w:val="004E1B70"/>
    <w:rsid w:val="004E70A3"/>
    <w:rsid w:val="005010EA"/>
    <w:rsid w:val="00505066"/>
    <w:rsid w:val="00511031"/>
    <w:rsid w:val="00514566"/>
    <w:rsid w:val="0051509E"/>
    <w:rsid w:val="00524E25"/>
    <w:rsid w:val="00532DD4"/>
    <w:rsid w:val="005350EF"/>
    <w:rsid w:val="00563672"/>
    <w:rsid w:val="00584D04"/>
    <w:rsid w:val="005A1F54"/>
    <w:rsid w:val="005C01F7"/>
    <w:rsid w:val="005C3F60"/>
    <w:rsid w:val="005C42DE"/>
    <w:rsid w:val="00631B53"/>
    <w:rsid w:val="006365DC"/>
    <w:rsid w:val="00640FA0"/>
    <w:rsid w:val="00646F73"/>
    <w:rsid w:val="006611DE"/>
    <w:rsid w:val="006762CF"/>
    <w:rsid w:val="00695A82"/>
    <w:rsid w:val="00697C90"/>
    <w:rsid w:val="006A0D1C"/>
    <w:rsid w:val="006D7C9A"/>
    <w:rsid w:val="006E2203"/>
    <w:rsid w:val="006E6792"/>
    <w:rsid w:val="006F4925"/>
    <w:rsid w:val="00724C83"/>
    <w:rsid w:val="007311F3"/>
    <w:rsid w:val="00733871"/>
    <w:rsid w:val="00741CA2"/>
    <w:rsid w:val="00743EC3"/>
    <w:rsid w:val="0075360E"/>
    <w:rsid w:val="0077276A"/>
    <w:rsid w:val="007A60C1"/>
    <w:rsid w:val="007B0B3A"/>
    <w:rsid w:val="007D3953"/>
    <w:rsid w:val="007E705A"/>
    <w:rsid w:val="007F7E9F"/>
    <w:rsid w:val="00804833"/>
    <w:rsid w:val="00812F30"/>
    <w:rsid w:val="00813E6D"/>
    <w:rsid w:val="00817484"/>
    <w:rsid w:val="00822C10"/>
    <w:rsid w:val="008246B6"/>
    <w:rsid w:val="00837E6F"/>
    <w:rsid w:val="008420DC"/>
    <w:rsid w:val="00842919"/>
    <w:rsid w:val="0084469D"/>
    <w:rsid w:val="0089022F"/>
    <w:rsid w:val="00894EDE"/>
    <w:rsid w:val="008962E7"/>
    <w:rsid w:val="008B18FE"/>
    <w:rsid w:val="008C4CB5"/>
    <w:rsid w:val="008D510D"/>
    <w:rsid w:val="008E407C"/>
    <w:rsid w:val="008E761F"/>
    <w:rsid w:val="008F0198"/>
    <w:rsid w:val="008F7147"/>
    <w:rsid w:val="0090282E"/>
    <w:rsid w:val="00922626"/>
    <w:rsid w:val="009245D9"/>
    <w:rsid w:val="00932240"/>
    <w:rsid w:val="00961255"/>
    <w:rsid w:val="00966725"/>
    <w:rsid w:val="0098507D"/>
    <w:rsid w:val="009861A7"/>
    <w:rsid w:val="009A153D"/>
    <w:rsid w:val="009F2E6A"/>
    <w:rsid w:val="00A251CC"/>
    <w:rsid w:val="00A2654C"/>
    <w:rsid w:val="00A36D23"/>
    <w:rsid w:val="00A50B66"/>
    <w:rsid w:val="00A60165"/>
    <w:rsid w:val="00A6394D"/>
    <w:rsid w:val="00AA3A09"/>
    <w:rsid w:val="00AC3018"/>
    <w:rsid w:val="00AD6578"/>
    <w:rsid w:val="00AF0D07"/>
    <w:rsid w:val="00AF0D3A"/>
    <w:rsid w:val="00B110E2"/>
    <w:rsid w:val="00B16268"/>
    <w:rsid w:val="00B178AE"/>
    <w:rsid w:val="00B24243"/>
    <w:rsid w:val="00B24925"/>
    <w:rsid w:val="00B44987"/>
    <w:rsid w:val="00B5463C"/>
    <w:rsid w:val="00B557D4"/>
    <w:rsid w:val="00B66F91"/>
    <w:rsid w:val="00B936EE"/>
    <w:rsid w:val="00BA3F96"/>
    <w:rsid w:val="00BA4715"/>
    <w:rsid w:val="00BB6E72"/>
    <w:rsid w:val="00BC3B33"/>
    <w:rsid w:val="00BF1D91"/>
    <w:rsid w:val="00BF5C00"/>
    <w:rsid w:val="00C03495"/>
    <w:rsid w:val="00C106DE"/>
    <w:rsid w:val="00C16F80"/>
    <w:rsid w:val="00C20E2C"/>
    <w:rsid w:val="00C25C5B"/>
    <w:rsid w:val="00C40A98"/>
    <w:rsid w:val="00C6407D"/>
    <w:rsid w:val="00C656BA"/>
    <w:rsid w:val="00C67C8B"/>
    <w:rsid w:val="00CB149A"/>
    <w:rsid w:val="00CB5300"/>
    <w:rsid w:val="00CF165D"/>
    <w:rsid w:val="00CF5261"/>
    <w:rsid w:val="00D00348"/>
    <w:rsid w:val="00D0246C"/>
    <w:rsid w:val="00D21307"/>
    <w:rsid w:val="00D24D7E"/>
    <w:rsid w:val="00D27968"/>
    <w:rsid w:val="00D30DDF"/>
    <w:rsid w:val="00D34075"/>
    <w:rsid w:val="00D3642C"/>
    <w:rsid w:val="00D45C57"/>
    <w:rsid w:val="00D529AA"/>
    <w:rsid w:val="00D7206F"/>
    <w:rsid w:val="00D83C55"/>
    <w:rsid w:val="00DA10FF"/>
    <w:rsid w:val="00DA1BEF"/>
    <w:rsid w:val="00DB0D81"/>
    <w:rsid w:val="00DD35E1"/>
    <w:rsid w:val="00DE759D"/>
    <w:rsid w:val="00E335CB"/>
    <w:rsid w:val="00E45B19"/>
    <w:rsid w:val="00E66A59"/>
    <w:rsid w:val="00E66E46"/>
    <w:rsid w:val="00E90615"/>
    <w:rsid w:val="00E917C9"/>
    <w:rsid w:val="00E932E9"/>
    <w:rsid w:val="00EA08C4"/>
    <w:rsid w:val="00EB22D4"/>
    <w:rsid w:val="00EC5E16"/>
    <w:rsid w:val="00EC6196"/>
    <w:rsid w:val="00ED2ED6"/>
    <w:rsid w:val="00EE0382"/>
    <w:rsid w:val="00EE67C9"/>
    <w:rsid w:val="00F335AD"/>
    <w:rsid w:val="00F42FCC"/>
    <w:rsid w:val="00F512F7"/>
    <w:rsid w:val="00F75543"/>
    <w:rsid w:val="00F9223B"/>
    <w:rsid w:val="00F92642"/>
    <w:rsid w:val="00FA3628"/>
    <w:rsid w:val="00FA575C"/>
    <w:rsid w:val="00FD7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386EA1-CE4D-4536-8D79-E9BEB187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2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255"/>
    <w:rPr>
      <w:rFonts w:ascii="Tahoma" w:hAnsi="Tahoma" w:cs="Tahoma"/>
      <w:sz w:val="16"/>
      <w:szCs w:val="16"/>
    </w:rPr>
  </w:style>
  <w:style w:type="paragraph" w:styleId="a5">
    <w:name w:val="List Paragraph"/>
    <w:basedOn w:val="a"/>
    <w:uiPriority w:val="34"/>
    <w:qFormat/>
    <w:rsid w:val="0075360E"/>
    <w:pPr>
      <w:ind w:left="720"/>
      <w:contextualSpacing/>
    </w:pPr>
  </w:style>
  <w:style w:type="table" w:styleId="a6">
    <w:name w:val="Table Grid"/>
    <w:basedOn w:val="a1"/>
    <w:uiPriority w:val="59"/>
    <w:rsid w:val="0026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C656BA"/>
    <w:rPr>
      <w:rFonts w:cs="Times New Roman"/>
      <w:szCs w:val="24"/>
    </w:rPr>
  </w:style>
  <w:style w:type="paragraph" w:styleId="a8">
    <w:name w:val="No Spacing"/>
    <w:uiPriority w:val="1"/>
    <w:qFormat/>
    <w:rsid w:val="006F4925"/>
    <w:pPr>
      <w:spacing w:after="0" w:line="240" w:lineRule="auto"/>
    </w:pPr>
    <w:rPr>
      <w:rFonts w:ascii="Calibri" w:eastAsia="Times New Roman" w:hAnsi="Calibri" w:cs="Calibri"/>
      <w:sz w:val="22"/>
      <w:lang w:eastAsia="ru-RU"/>
    </w:rPr>
  </w:style>
  <w:style w:type="paragraph" w:styleId="a9">
    <w:name w:val="header"/>
    <w:basedOn w:val="a"/>
    <w:link w:val="aa"/>
    <w:uiPriority w:val="99"/>
    <w:unhideWhenUsed/>
    <w:rsid w:val="00147FA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7FA2"/>
  </w:style>
  <w:style w:type="paragraph" w:styleId="ab">
    <w:name w:val="footer"/>
    <w:basedOn w:val="a"/>
    <w:link w:val="ac"/>
    <w:uiPriority w:val="99"/>
    <w:unhideWhenUsed/>
    <w:rsid w:val="00147FA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7FA2"/>
  </w:style>
  <w:style w:type="paragraph" w:customStyle="1" w:styleId="ConsPlusNonformat">
    <w:name w:val="ConsPlusNonformat"/>
    <w:uiPriority w:val="99"/>
    <w:rsid w:val="003708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unhideWhenUsed/>
    <w:rsid w:val="002368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26220">
      <w:bodyDiv w:val="1"/>
      <w:marLeft w:val="0"/>
      <w:marRight w:val="0"/>
      <w:marTop w:val="0"/>
      <w:marBottom w:val="0"/>
      <w:divBdr>
        <w:top w:val="none" w:sz="0" w:space="0" w:color="auto"/>
        <w:left w:val="none" w:sz="0" w:space="0" w:color="auto"/>
        <w:bottom w:val="none" w:sz="0" w:space="0" w:color="auto"/>
        <w:right w:val="none" w:sz="0" w:space="0" w:color="auto"/>
      </w:divBdr>
    </w:div>
    <w:div w:id="307246012">
      <w:bodyDiv w:val="1"/>
      <w:marLeft w:val="0"/>
      <w:marRight w:val="0"/>
      <w:marTop w:val="0"/>
      <w:marBottom w:val="0"/>
      <w:divBdr>
        <w:top w:val="none" w:sz="0" w:space="0" w:color="auto"/>
        <w:left w:val="none" w:sz="0" w:space="0" w:color="auto"/>
        <w:bottom w:val="none" w:sz="0" w:space="0" w:color="auto"/>
        <w:right w:val="none" w:sz="0" w:space="0" w:color="auto"/>
      </w:divBdr>
    </w:div>
    <w:div w:id="513423576">
      <w:bodyDiv w:val="1"/>
      <w:marLeft w:val="0"/>
      <w:marRight w:val="0"/>
      <w:marTop w:val="0"/>
      <w:marBottom w:val="0"/>
      <w:divBdr>
        <w:top w:val="none" w:sz="0" w:space="0" w:color="auto"/>
        <w:left w:val="none" w:sz="0" w:space="0" w:color="auto"/>
        <w:bottom w:val="none" w:sz="0" w:space="0" w:color="auto"/>
        <w:right w:val="none" w:sz="0" w:space="0" w:color="auto"/>
      </w:divBdr>
    </w:div>
    <w:div w:id="985356216">
      <w:bodyDiv w:val="1"/>
      <w:marLeft w:val="0"/>
      <w:marRight w:val="0"/>
      <w:marTop w:val="0"/>
      <w:marBottom w:val="0"/>
      <w:divBdr>
        <w:top w:val="none" w:sz="0" w:space="0" w:color="auto"/>
        <w:left w:val="none" w:sz="0" w:space="0" w:color="auto"/>
        <w:bottom w:val="none" w:sz="0" w:space="0" w:color="auto"/>
        <w:right w:val="none" w:sz="0" w:space="0" w:color="auto"/>
      </w:divBdr>
    </w:div>
    <w:div w:id="1622881441">
      <w:bodyDiv w:val="1"/>
      <w:marLeft w:val="0"/>
      <w:marRight w:val="0"/>
      <w:marTop w:val="0"/>
      <w:marBottom w:val="0"/>
      <w:divBdr>
        <w:top w:val="none" w:sz="0" w:space="0" w:color="auto"/>
        <w:left w:val="none" w:sz="0" w:space="0" w:color="auto"/>
        <w:bottom w:val="none" w:sz="0" w:space="0" w:color="auto"/>
        <w:right w:val="none" w:sz="0" w:space="0" w:color="auto"/>
      </w:divBdr>
    </w:div>
    <w:div w:id="1869489024">
      <w:bodyDiv w:val="1"/>
      <w:marLeft w:val="0"/>
      <w:marRight w:val="0"/>
      <w:marTop w:val="0"/>
      <w:marBottom w:val="0"/>
      <w:divBdr>
        <w:top w:val="none" w:sz="0" w:space="0" w:color="auto"/>
        <w:left w:val="none" w:sz="0" w:space="0" w:color="auto"/>
        <w:bottom w:val="none" w:sz="0" w:space="0" w:color="auto"/>
        <w:right w:val="none" w:sz="0" w:space="0" w:color="auto"/>
      </w:divBdr>
    </w:div>
    <w:div w:id="190050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96;&#1077;&#1088;&#1083;&#1086;&#1074;&#1086;&#1075;&#1086;&#1088;&#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57A92-FB5A-486F-8BC4-235D875C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7</Pages>
  <Words>1151</Words>
  <Characters>6563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Какорина Ольга Анатольевна</dc:creator>
  <cp:keywords/>
  <dc:description/>
  <cp:lastModifiedBy>User</cp:lastModifiedBy>
  <cp:revision>12</cp:revision>
  <cp:lastPrinted>2020-03-05T04:25:00Z</cp:lastPrinted>
  <dcterms:created xsi:type="dcterms:W3CDTF">2020-02-21T05:25:00Z</dcterms:created>
  <dcterms:modified xsi:type="dcterms:W3CDTF">2020-03-11T00:42:00Z</dcterms:modified>
</cp:coreProperties>
</file>