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1FF" w:rsidRPr="003F41FF" w:rsidRDefault="003F41FF" w:rsidP="003F41FF">
      <w:pPr>
        <w:spacing w:after="0" w:line="240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АЗБУКА РОСРЕЕСТРА: о снятии запрета с объекта недвижимости</w:t>
      </w:r>
    </w:p>
    <w:p w:rsidR="003F41FF" w:rsidRDefault="003F41FF" w:rsidP="003F41FF">
      <w:pPr>
        <w:spacing w:after="0" w:line="240" w:lineRule="auto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Арест (запрет) на недвижимое имущество рискуют получить граждане, имеющие долги по различным платежам, в том числе неуплата по кредитам, алиментам, налогам, штрафам, коммунальным платежам и др.</w:t>
      </w: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Уполномоченные органы, наложившие арест, в том числе судебные приставы, действуя на основании судебного акта, либо акта иного уполномоченного органа, выносят постановления об аресте имущества должника. Данные акты направляются в </w:t>
      </w:r>
      <w:proofErr w:type="spellStart"/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Росреестр</w:t>
      </w:r>
      <w:proofErr w:type="spellEnd"/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для внесения в ЕГРН записи об ограничении в отношении объекта недвижимого имущества.</w:t>
      </w: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При наличии записи об аресте в отношении недвижимого имущества государственная регистрация перехода права или иных регистрационных действий НЕВОЗМОЖНА.</w:t>
      </w: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Перед совершением сделки необходимо изучить выписку из ЕГРН об основных характеристиках и зарегистрированных правах на объект недвижимости.</w:t>
      </w: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В указанной выписке содержится информация об органе, наложившем арест, наименовании, дате и номере документа </w:t>
      </w:r>
      <w:proofErr w:type="gramStart"/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на основании</w:t>
      </w:r>
      <w:proofErr w:type="gramEnd"/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которого сведения об аресте внесены в ЕГРН. Кроме того, собственник недвижимости вправе заказать копию данного документа, в котором содержатся сведения о причине наложения ограничительных мер, номере исполнительного производства.</w:t>
      </w: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Обладая данной информацией, собственник обращается в орган, наложивший запрет на недвижимое имущество, для вынесения акта о снятии запрета и направления данного акта в орган регистрации прав в порядке межведомственного взаимодействия. После поступления в порядке межведомственного взаимодействия в Управление </w:t>
      </w:r>
      <w:proofErr w:type="spellStart"/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Росреестра</w:t>
      </w:r>
      <w:proofErr w:type="spellEnd"/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по </w:t>
      </w:r>
      <w:r w:rsidR="003342E9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Забайкальскому краю</w:t>
      </w:r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 xml:space="preserve"> документа об отмене ареста запись в ЕГРН о государственной регистрации ареста погашается.</w:t>
      </w:r>
    </w:p>
    <w:p w:rsidR="003F41FF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595C8C" w:rsidRDefault="003F41FF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  <w:r w:rsidRPr="003F41FF">
        <w:rPr>
          <w:rFonts w:ascii="Segoe UI" w:hAnsi="Segoe UI" w:cs="Segoe UI"/>
          <w:color w:val="333333"/>
          <w:sz w:val="24"/>
          <w:szCs w:val="24"/>
          <w:shd w:val="clear" w:color="auto" w:fill="FFFFFF"/>
        </w:rPr>
        <w:t>Запись о запрете погашается в течение трех рабочих дней с даты поступления в орган регистрации прав судебного акта или акта уполномоченного органа о снятии ареста.</w:t>
      </w:r>
    </w:p>
    <w:p w:rsidR="003342E9" w:rsidRDefault="003342E9" w:rsidP="003F41FF">
      <w:pPr>
        <w:spacing w:after="0" w:line="240" w:lineRule="auto"/>
        <w:ind w:firstLine="567"/>
        <w:jc w:val="both"/>
        <w:rPr>
          <w:rFonts w:ascii="Segoe UI" w:hAnsi="Segoe UI" w:cs="Segoe UI"/>
          <w:color w:val="333333"/>
          <w:sz w:val="24"/>
          <w:szCs w:val="24"/>
          <w:shd w:val="clear" w:color="auto" w:fill="FFFFFF"/>
        </w:rPr>
      </w:pPr>
    </w:p>
    <w:p w:rsidR="003342E9" w:rsidRPr="003342E9" w:rsidRDefault="003342E9" w:rsidP="003342E9">
      <w:pPr>
        <w:spacing w:after="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F5E85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A40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АрестИмущества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342E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РосреестрРазъясняет</w:t>
      </w:r>
      <w:bookmarkStart w:id="0" w:name="_GoBack"/>
      <w:bookmarkEnd w:id="0"/>
    </w:p>
    <w:p w:rsidR="003342E9" w:rsidRPr="003F41FF" w:rsidRDefault="003342E9" w:rsidP="003F41FF">
      <w:pPr>
        <w:spacing w:after="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</w:p>
    <w:sectPr w:rsidR="003342E9" w:rsidRPr="003F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FF"/>
    <w:rsid w:val="003342E9"/>
    <w:rsid w:val="003F41FF"/>
    <w:rsid w:val="0059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F1E9B"/>
  <w15:chartTrackingRefBased/>
  <w15:docId w15:val="{F8AD8B50-2515-46F2-8B74-91D9BB49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Жамбалнимбуев Баир Батомункуевич</dc:creator>
  <cp:keywords/>
  <dc:description/>
  <cp:lastModifiedBy>Жамбалнимбуев Баир Батомункуевич</cp:lastModifiedBy>
  <cp:revision>2</cp:revision>
  <dcterms:created xsi:type="dcterms:W3CDTF">2023-07-20T23:02:00Z</dcterms:created>
  <dcterms:modified xsi:type="dcterms:W3CDTF">2023-07-20T23:11:00Z</dcterms:modified>
</cp:coreProperties>
</file>