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Pr="00BC58BE" w:rsidRDefault="003976D5">
      <w:pPr>
        <w:spacing w:after="0" w:line="240" w:lineRule="auto"/>
        <w:jc w:val="both"/>
        <w:rPr>
          <w:rFonts w:ascii="Times New Roman" w:hAnsi="Times New Roman"/>
          <w:color w:val="auto"/>
          <w:sz w:val="20"/>
        </w:rPr>
      </w:pPr>
    </w:p>
    <w:p w:rsidR="003976D5" w:rsidRPr="00BC58BE" w:rsidRDefault="003976D5">
      <w:pPr>
        <w:spacing w:after="0" w:line="240" w:lineRule="auto"/>
        <w:jc w:val="both"/>
        <w:rPr>
          <w:rFonts w:ascii="Times New Roman" w:hAnsi="Times New Roman"/>
          <w:color w:val="auto"/>
          <w:sz w:val="20"/>
        </w:rPr>
      </w:pPr>
    </w:p>
    <w:p w:rsidR="003976D5" w:rsidRPr="00BC58BE" w:rsidRDefault="003976D5">
      <w:pPr>
        <w:spacing w:after="0" w:line="240" w:lineRule="auto"/>
        <w:jc w:val="both"/>
        <w:rPr>
          <w:rFonts w:ascii="Times New Roman" w:hAnsi="Times New Roman"/>
          <w:color w:val="auto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58BE" w:rsidRPr="00BC58BE" w:rsidTr="004D592C">
        <w:tc>
          <w:tcPr>
            <w:tcW w:w="3190" w:type="dxa"/>
          </w:tcPr>
          <w:p w:rsidR="004D592C" w:rsidRPr="00BC58BE" w:rsidRDefault="004D592C" w:rsidP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C58BE">
              <w:rPr>
                <w:rFonts w:ascii="Times New Roman" w:hAnsi="Times New Roman"/>
                <w:color w:val="auto"/>
                <w:sz w:val="20"/>
              </w:rPr>
              <w:t xml:space="preserve">УФНС России </w:t>
            </w:r>
          </w:p>
          <w:p w:rsidR="004D592C" w:rsidRPr="00BC58BE" w:rsidRDefault="004D592C" w:rsidP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C58BE">
              <w:rPr>
                <w:rFonts w:ascii="Times New Roman" w:hAnsi="Times New Roman"/>
                <w:color w:val="auto"/>
                <w:sz w:val="20"/>
              </w:rPr>
              <w:t>по Забайкальскому краю</w:t>
            </w:r>
            <w:r w:rsidRPr="00BC58BE">
              <w:rPr>
                <w:rFonts w:ascii="Times New Roman" w:hAnsi="Times New Roman"/>
                <w:color w:val="auto"/>
                <w:sz w:val="20"/>
              </w:rPr>
              <w:tab/>
              <w:t xml:space="preserve"> </w:t>
            </w:r>
          </w:p>
          <w:p w:rsidR="004D592C" w:rsidRPr="00BC58BE" w:rsidRDefault="004D592C" w:rsidP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C58BE">
              <w:rPr>
                <w:rFonts w:ascii="Times New Roman" w:hAnsi="Times New Roman"/>
                <w:color w:val="auto"/>
                <w:sz w:val="20"/>
              </w:rPr>
              <w:t xml:space="preserve">Сайт: </w:t>
            </w:r>
            <w:hyperlink r:id="rId7" w:history="1">
              <w:r w:rsidRPr="00BC58BE">
                <w:rPr>
                  <w:rStyle w:val="a5"/>
                  <w:rFonts w:ascii="Times New Roman" w:hAnsi="Times New Roman"/>
                  <w:color w:val="auto"/>
                  <w:sz w:val="20"/>
                </w:rPr>
                <w:t>www.nalog.</w:t>
              </w:r>
              <w:proofErr w:type="spellStart"/>
              <w:r w:rsidRPr="00BC58BE">
                <w:rPr>
                  <w:rStyle w:val="a5"/>
                  <w:rFonts w:ascii="Times New Roman" w:hAnsi="Times New Roman"/>
                  <w:color w:val="auto"/>
                  <w:sz w:val="20"/>
                  <w:lang w:val="en-US"/>
                </w:rPr>
                <w:t>gov</w:t>
              </w:r>
              <w:proofErr w:type="spellEnd"/>
              <w:r w:rsidRPr="00BC58BE">
                <w:rPr>
                  <w:rStyle w:val="a5"/>
                  <w:rFonts w:ascii="Times New Roman" w:hAnsi="Times New Roman"/>
                  <w:color w:val="auto"/>
                  <w:sz w:val="20"/>
                </w:rPr>
                <w:t>.</w:t>
              </w:r>
              <w:proofErr w:type="spellStart"/>
              <w:r w:rsidRPr="00BC58BE">
                <w:rPr>
                  <w:rStyle w:val="a5"/>
                  <w:rFonts w:ascii="Times New Roman" w:hAnsi="Times New Roman"/>
                  <w:color w:val="auto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Pr="00BC58BE" w:rsidRDefault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91" w:type="dxa"/>
          </w:tcPr>
          <w:p w:rsidR="004D592C" w:rsidRPr="00BC58BE" w:rsidRDefault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592C" w:rsidRPr="00BC58BE" w:rsidTr="004D592C">
        <w:tc>
          <w:tcPr>
            <w:tcW w:w="3190" w:type="dxa"/>
          </w:tcPr>
          <w:p w:rsidR="004D592C" w:rsidRPr="00BC58BE" w:rsidRDefault="004D592C" w:rsidP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4D592C" w:rsidRPr="00BC58BE" w:rsidRDefault="004D592C" w:rsidP="004D592C">
            <w:pPr>
              <w:rPr>
                <w:rFonts w:ascii="Times New Roman" w:hAnsi="Times New Roman"/>
                <w:color w:val="auto"/>
                <w:sz w:val="20"/>
              </w:rPr>
            </w:pPr>
            <w:r w:rsidRPr="00BC58BE">
              <w:rPr>
                <w:rFonts w:ascii="Times New Roman" w:hAnsi="Times New Roman"/>
                <w:color w:val="auto"/>
                <w:sz w:val="20"/>
              </w:rPr>
              <w:t>Пресс-служба УФНС России по Забайкальскому краю</w:t>
            </w:r>
          </w:p>
          <w:p w:rsidR="004D592C" w:rsidRPr="00BC58BE" w:rsidRDefault="004D592C" w:rsidP="004D592C">
            <w:pPr>
              <w:rPr>
                <w:rFonts w:ascii="Times New Roman" w:hAnsi="Times New Roman"/>
                <w:color w:val="auto"/>
                <w:sz w:val="20"/>
              </w:rPr>
            </w:pPr>
            <w:r w:rsidRPr="00BC58BE">
              <w:rPr>
                <w:rFonts w:ascii="Times New Roman" w:hAnsi="Times New Roman"/>
                <w:color w:val="auto"/>
                <w:sz w:val="20"/>
              </w:rPr>
              <w:t xml:space="preserve">8(3022) </w:t>
            </w:r>
            <w:r w:rsidR="009D338D" w:rsidRPr="00BC58BE">
              <w:rPr>
                <w:rFonts w:ascii="Times New Roman" w:hAnsi="Times New Roman"/>
                <w:color w:val="auto"/>
                <w:sz w:val="20"/>
              </w:rPr>
              <w:t>21-80-35</w:t>
            </w:r>
          </w:p>
          <w:p w:rsidR="009D338D" w:rsidRPr="00BC58BE" w:rsidRDefault="009D338D" w:rsidP="004D592C">
            <w:pPr>
              <w:rPr>
                <w:rFonts w:ascii="Times New Roman" w:hAnsi="Times New Roman"/>
                <w:color w:val="auto"/>
                <w:sz w:val="20"/>
              </w:rPr>
            </w:pPr>
            <w:r w:rsidRPr="00BC58BE">
              <w:rPr>
                <w:rFonts w:ascii="Times New Roman" w:hAnsi="Times New Roman"/>
                <w:color w:val="auto"/>
                <w:sz w:val="20"/>
              </w:rPr>
              <w:t>Доб.: 19-74</w:t>
            </w:r>
          </w:p>
          <w:p w:rsidR="004D592C" w:rsidRPr="00BC58BE" w:rsidRDefault="004D592C" w:rsidP="004D592C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90" w:type="dxa"/>
          </w:tcPr>
          <w:p w:rsidR="004D592C" w:rsidRPr="00BC58BE" w:rsidRDefault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91" w:type="dxa"/>
          </w:tcPr>
          <w:p w:rsidR="004D592C" w:rsidRPr="00BC58BE" w:rsidRDefault="004D592C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4D592C" w:rsidRPr="00BC58BE" w:rsidRDefault="004D592C">
      <w:pPr>
        <w:spacing w:after="0" w:line="240" w:lineRule="auto"/>
        <w:jc w:val="both"/>
        <w:rPr>
          <w:rFonts w:ascii="Times New Roman" w:hAnsi="Times New Roman"/>
          <w:color w:val="auto"/>
          <w:sz w:val="20"/>
        </w:rPr>
      </w:pPr>
    </w:p>
    <w:p w:rsidR="00D84B61" w:rsidRPr="00BC58BE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auto"/>
          <w:sz w:val="20"/>
        </w:rPr>
      </w:pPr>
      <w:r w:rsidRPr="00BC58BE">
        <w:rPr>
          <w:rFonts w:ascii="Times New Roman" w:hAnsi="Times New Roman"/>
          <w:b/>
          <w:color w:val="auto"/>
          <w:sz w:val="20"/>
        </w:rPr>
        <w:t xml:space="preserve">Дата рассылки: </w:t>
      </w:r>
      <w:r w:rsidR="00BC58BE" w:rsidRPr="00BC58BE">
        <w:rPr>
          <w:rFonts w:ascii="Times New Roman" w:hAnsi="Times New Roman"/>
          <w:b/>
          <w:color w:val="auto"/>
          <w:sz w:val="20"/>
        </w:rPr>
        <w:t>30</w:t>
      </w:r>
      <w:r w:rsidR="004E40F2" w:rsidRPr="00BC58BE">
        <w:rPr>
          <w:rFonts w:ascii="Times New Roman" w:hAnsi="Times New Roman"/>
          <w:b/>
          <w:color w:val="auto"/>
          <w:sz w:val="20"/>
        </w:rPr>
        <w:t xml:space="preserve"> августа</w:t>
      </w:r>
      <w:r w:rsidR="00014476" w:rsidRPr="00BC58BE">
        <w:rPr>
          <w:rFonts w:ascii="Times New Roman" w:hAnsi="Times New Roman"/>
          <w:b/>
          <w:color w:val="auto"/>
          <w:sz w:val="20"/>
        </w:rPr>
        <w:t xml:space="preserve"> 2023</w:t>
      </w:r>
      <w:r w:rsidRPr="00BC58BE">
        <w:rPr>
          <w:rFonts w:ascii="Times New Roman" w:hAnsi="Times New Roman"/>
          <w:b/>
          <w:color w:val="auto"/>
          <w:sz w:val="20"/>
        </w:rPr>
        <w:t xml:space="preserve"> года</w:t>
      </w:r>
    </w:p>
    <w:p w:rsidR="004D592C" w:rsidRPr="00BC58BE" w:rsidRDefault="004D592C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</w:rPr>
      </w:pPr>
    </w:p>
    <w:p w:rsidR="00D84B61" w:rsidRPr="00BC58BE" w:rsidRDefault="006975AF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</w:rPr>
      </w:pPr>
      <w:r w:rsidRPr="00BC58BE">
        <w:rPr>
          <w:rFonts w:ascii="Times New Roman" w:hAnsi="Times New Roman"/>
          <w:b/>
          <w:color w:val="auto"/>
          <w:sz w:val="26"/>
        </w:rPr>
        <w:t>Пресс-релиз</w:t>
      </w:r>
    </w:p>
    <w:p w:rsidR="00BD1B43" w:rsidRPr="00BC58BE" w:rsidRDefault="00BD1B43" w:rsidP="00C531DF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BC58BE" w:rsidRPr="00BC58BE" w:rsidRDefault="00BC58BE" w:rsidP="00BC58BE">
      <w:p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BC58BE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Уведомления для уплаты имущественных налогов будут направлены налогоплательщикам – физическим лицам</w:t>
      </w:r>
    </w:p>
    <w:p w:rsidR="00BC58BE" w:rsidRPr="00BC58BE" w:rsidRDefault="00BC58BE" w:rsidP="00BC58BE">
      <w:pPr>
        <w:spacing w:after="0" w:line="240" w:lineRule="auto"/>
        <w:rPr>
          <w:rFonts w:ascii="Times New Roman" w:eastAsia="Calibri" w:hAnsi="Times New Roman"/>
          <w:color w:val="auto"/>
          <w:sz w:val="10"/>
          <w:szCs w:val="26"/>
          <w:lang w:eastAsia="en-US"/>
        </w:rPr>
      </w:pPr>
    </w:p>
    <w:p w:rsidR="00BC58BE" w:rsidRPr="00BC58BE" w:rsidRDefault="00BC58BE" w:rsidP="00BC58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C58BE">
        <w:rPr>
          <w:rFonts w:ascii="Times New Roman" w:eastAsia="Calibri" w:hAnsi="Times New Roman"/>
          <w:color w:val="auto"/>
          <w:sz w:val="26"/>
          <w:szCs w:val="26"/>
          <w:lang w:eastAsia="en-US"/>
        </w:rPr>
        <w:t>Обязанность по ежегодному исчислению транспортного, земельного налогов, налога на имущество физических лиц возложена на налоговые органы, которые не позднее 30 дней до наступления срока уплаты направляют налогоплательщикам – физическим лицам налоговые уведомления.</w:t>
      </w:r>
    </w:p>
    <w:p w:rsidR="00BC58BE" w:rsidRPr="00BC58BE" w:rsidRDefault="00BC58BE" w:rsidP="00BC58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C58BE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Форма налогового уведомления утверждена приказом ФНС России от 27.09.2022 № ЕД-7-21/866@ и включает сумму налога, подлежащую уплате, данные об объекте налогообложения, налоговой базе, сроке уплаты налога, а также сведения, необходимые для перечисления налога в качестве единого налогового платежа в бюджетную систему Российской Федерации (QR-код, штрих-код, УИН, банковские реквизиты платежа). </w:t>
      </w:r>
    </w:p>
    <w:p w:rsidR="00BC58BE" w:rsidRPr="00BC58BE" w:rsidRDefault="00BC58BE" w:rsidP="00BC58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C58BE">
        <w:rPr>
          <w:rFonts w:ascii="Times New Roman" w:eastAsia="Calibri" w:hAnsi="Times New Roman"/>
          <w:color w:val="auto"/>
          <w:sz w:val="26"/>
          <w:szCs w:val="26"/>
          <w:lang w:eastAsia="en-US"/>
        </w:rPr>
        <w:t>Если общая сумма налогов, исчисленных налоговым органом, составляет менее 100 рублей, налоговое уведомление не направляется, за исключением направления налогового уведомления в календарном году, по истечении которого утрачивается возможность направления уведомления.</w:t>
      </w:r>
    </w:p>
    <w:p w:rsidR="00BC58BE" w:rsidRPr="00BC58BE" w:rsidRDefault="00BC58BE" w:rsidP="00BC58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C58BE">
        <w:rPr>
          <w:rFonts w:ascii="Times New Roman" w:eastAsia="Calibri" w:hAnsi="Times New Roman"/>
          <w:color w:val="auto"/>
          <w:sz w:val="26"/>
          <w:szCs w:val="26"/>
          <w:lang w:eastAsia="en-US"/>
        </w:rPr>
        <w:t>Налоговое уведомление может быть направлено налогоплательщику по почте заказным письмом или передано в электронной форме через личный кабинет налогоплательщика. С 01.07.2023 налоговое уведомление можно получить через личный кабинет на едином портале государственных и муниципальных услуг (ЕПГУ). Для этого налогоплательщик должен быть зарегистрирован в единой системе идентификац</w:t>
      </w:r>
      <w:proofErr w:type="gramStart"/>
      <w:r w:rsidRPr="00BC58BE">
        <w:rPr>
          <w:rFonts w:ascii="Times New Roman" w:eastAsia="Calibri" w:hAnsi="Times New Roman"/>
          <w:color w:val="auto"/>
          <w:sz w:val="26"/>
          <w:szCs w:val="26"/>
          <w:lang w:eastAsia="en-US"/>
        </w:rPr>
        <w:t>ии и ау</w:t>
      </w:r>
      <w:proofErr w:type="gramEnd"/>
      <w:r w:rsidRPr="00BC58BE">
        <w:rPr>
          <w:rFonts w:ascii="Times New Roman" w:eastAsia="Calibri" w:hAnsi="Times New Roman"/>
          <w:color w:val="auto"/>
          <w:sz w:val="26"/>
          <w:szCs w:val="26"/>
          <w:lang w:eastAsia="en-US"/>
        </w:rPr>
        <w:t>тентификации на ЕПГУ и направить через ЕПГУ уведомление о необходимости получения документов от налоговых органов в электронной форме через ЕПГУ.</w:t>
      </w:r>
    </w:p>
    <w:p w:rsidR="00BC58BE" w:rsidRPr="00BC58BE" w:rsidRDefault="00BC58BE" w:rsidP="00BC58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C58BE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При направлении налогового уведомления по почте заказным письмом оно считается полученным по истечении шести дней </w:t>
      </w:r>
      <w:proofErr w:type="gramStart"/>
      <w:r w:rsidRPr="00BC58BE">
        <w:rPr>
          <w:rFonts w:ascii="Times New Roman" w:eastAsia="Calibri" w:hAnsi="Times New Roman"/>
          <w:color w:val="auto"/>
          <w:sz w:val="26"/>
          <w:szCs w:val="26"/>
          <w:lang w:eastAsia="en-US"/>
        </w:rPr>
        <w:t>с даты направления</w:t>
      </w:r>
      <w:proofErr w:type="gramEnd"/>
      <w:r w:rsidRPr="00BC58BE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письма.</w:t>
      </w:r>
    </w:p>
    <w:p w:rsidR="00BC58BE" w:rsidRPr="00BC58BE" w:rsidRDefault="00BC58BE" w:rsidP="00BC58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C58BE">
        <w:rPr>
          <w:rFonts w:ascii="Times New Roman" w:eastAsia="Calibri" w:hAnsi="Times New Roman"/>
          <w:color w:val="auto"/>
          <w:sz w:val="26"/>
          <w:szCs w:val="26"/>
          <w:lang w:eastAsia="en-US"/>
        </w:rPr>
        <w:t>Налогоплательщик (его законный или уполномоченный представитель) вправе получить налоговое уведомление на бумажном носителе под расписку в любом налоговом органе либо через МФЦ на основании заявления о выдаче налогового уведомления. Форма заявления утверждена приказом ФНС России от 20.10.2022 № ЕД-7-21/947@. Налоговое уведомление передается налогоплательщику (его законному или уполномоченному представителю либо через МФЦ) в срок не позднее пяти дней со дня получения налоговым органом заявления о выдаче налогового уведомления.</w:t>
      </w:r>
    </w:p>
    <w:p w:rsidR="00BC58BE" w:rsidRPr="00BC58BE" w:rsidRDefault="00BC58BE" w:rsidP="00BC58B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C58BE">
        <w:rPr>
          <w:rFonts w:ascii="Times New Roman" w:eastAsia="Calibri" w:hAnsi="Times New Roman"/>
          <w:color w:val="auto"/>
          <w:sz w:val="26"/>
          <w:szCs w:val="26"/>
          <w:lang w:eastAsia="en-US"/>
        </w:rPr>
        <w:t>Уплатить налоги по уведомлению за налоговый период 2022 года необходимо не позднее 1 декабря 2023 года.</w:t>
      </w:r>
      <w:bookmarkStart w:id="0" w:name="_GoBack"/>
      <w:bookmarkEnd w:id="0"/>
    </w:p>
    <w:sectPr w:rsidR="00BC58BE" w:rsidRPr="00BC58BE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62CB8"/>
    <w:rsid w:val="004850AC"/>
    <w:rsid w:val="00494F3B"/>
    <w:rsid w:val="004D592C"/>
    <w:rsid w:val="004E40F2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66D12"/>
    <w:rsid w:val="007A5E03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338D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C58BE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DD3F63"/>
    <w:rsid w:val="00E03DB0"/>
    <w:rsid w:val="00E07C35"/>
    <w:rsid w:val="00E26BCF"/>
    <w:rsid w:val="00E31F3B"/>
    <w:rsid w:val="00E904CC"/>
    <w:rsid w:val="00F24AC7"/>
    <w:rsid w:val="00F31008"/>
    <w:rsid w:val="00F45ABB"/>
    <w:rsid w:val="00F55987"/>
    <w:rsid w:val="00F60EDC"/>
    <w:rsid w:val="00F80EB3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525C-63C5-4F92-97B4-CC5DDCE6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2023-08-29T23:31:00Z</dcterms:created>
  <dcterms:modified xsi:type="dcterms:W3CDTF">2023-08-29T23:33:00Z</dcterms:modified>
</cp:coreProperties>
</file>