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D9" w:rsidRDefault="008C76D9" w:rsidP="008C76D9"/>
    <w:p w:rsidR="008C76D9" w:rsidRPr="003E5C13" w:rsidRDefault="003E5C13" w:rsidP="003E5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C13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57BB0" w:rsidRDefault="00DF2FBE" w:rsidP="0005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сообщает, что в соответствии с Постановлением Правительства Забайкальского края от 9 апреля 2020 гола № 94 «О продлении сроков уплаты налогов для субъектов малого и среднего предпринимательства в период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инфекции», продлить организациям и индивидуальным предпринимателям, включенным по состоянию на 1 марта 2020 года в единый реестр субъектов </w:t>
      </w:r>
      <w:r w:rsidR="003F7F69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установленные законодательством о налогах и сборах сроки следующих налогов (авансовых платежей):</w:t>
      </w:r>
    </w:p>
    <w:p w:rsidR="00DF2FBE" w:rsidRDefault="00DF2FBE" w:rsidP="00DF2F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транспортный налог, налог на имущество организаций, земельный налог, налог, уплачиваемый в связи с применением </w:t>
      </w:r>
      <w:r w:rsidR="003F7F69">
        <w:rPr>
          <w:rFonts w:ascii="Times New Roman" w:hAnsi="Times New Roman" w:cs="Times New Roman"/>
          <w:sz w:val="28"/>
          <w:szCs w:val="28"/>
        </w:rPr>
        <w:t>упрощённой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3F7F69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, единый налог на вмен</w:t>
      </w:r>
      <w:r w:rsidR="003F7F69">
        <w:rPr>
          <w:rFonts w:ascii="Times New Roman" w:hAnsi="Times New Roman" w:cs="Times New Roman"/>
          <w:sz w:val="28"/>
          <w:szCs w:val="28"/>
        </w:rPr>
        <w:t xml:space="preserve">енный доход за </w:t>
      </w:r>
      <w:r w:rsidR="003F7F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F69">
        <w:rPr>
          <w:rFonts w:ascii="Times New Roman" w:hAnsi="Times New Roman" w:cs="Times New Roman"/>
          <w:sz w:val="28"/>
          <w:szCs w:val="28"/>
        </w:rPr>
        <w:t xml:space="preserve"> квартал 2020 года-до 30 октября 2020 года (включительно);</w:t>
      </w:r>
    </w:p>
    <w:p w:rsidR="003F7F69" w:rsidRPr="00DF2FBE" w:rsidRDefault="003F7F69" w:rsidP="00DF2F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налог, уплачиваемый в связи с применением патентной системы налогообложения, срок уплаты которого приходится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2020 года,- на 4 месяца.</w:t>
      </w:r>
    </w:p>
    <w:p w:rsidR="00DF2FBE" w:rsidRPr="00057BB0" w:rsidRDefault="00DF2FBE" w:rsidP="0005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BB0" w:rsidRPr="00057BB0" w:rsidRDefault="00057BB0" w:rsidP="003F7F69">
      <w:pPr>
        <w:jc w:val="both"/>
        <w:rPr>
          <w:rFonts w:ascii="Times New Roman" w:hAnsi="Times New Roman" w:cs="Times New Roman"/>
          <w:sz w:val="28"/>
          <w:szCs w:val="28"/>
        </w:rPr>
      </w:pPr>
      <w:r w:rsidRPr="00DF2F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7BB0" w:rsidRPr="00057BB0" w:rsidRDefault="00057BB0" w:rsidP="00057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6D9" w:rsidRPr="00057BB0" w:rsidRDefault="008C76D9" w:rsidP="008C76D9">
      <w:pPr>
        <w:rPr>
          <w:sz w:val="28"/>
          <w:szCs w:val="28"/>
        </w:rPr>
      </w:pPr>
    </w:p>
    <w:sectPr w:rsidR="008C76D9" w:rsidRPr="00057BB0" w:rsidSect="00DF2F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0FA7"/>
    <w:multiLevelType w:val="hybridMultilevel"/>
    <w:tmpl w:val="180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9"/>
    <w:rsid w:val="00057BB0"/>
    <w:rsid w:val="000C6691"/>
    <w:rsid w:val="003C4B8A"/>
    <w:rsid w:val="003E5C13"/>
    <w:rsid w:val="003F7F69"/>
    <w:rsid w:val="004C3BD4"/>
    <w:rsid w:val="00811A16"/>
    <w:rsid w:val="008C76D9"/>
    <w:rsid w:val="00DF2FBE"/>
    <w:rsid w:val="00E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063-9759-4460-90B6-C1D8FCD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6D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57B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Коблякова</cp:lastModifiedBy>
  <cp:revision>3</cp:revision>
  <cp:lastPrinted>2018-05-24T23:12:00Z</cp:lastPrinted>
  <dcterms:created xsi:type="dcterms:W3CDTF">2020-04-12T23:33:00Z</dcterms:created>
  <dcterms:modified xsi:type="dcterms:W3CDTF">2020-04-12T23:47:00Z</dcterms:modified>
</cp:coreProperties>
</file>